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69" w:rsidRDefault="000E6054" w:rsidP="000E6054">
      <w:pPr>
        <w:jc w:val="center"/>
        <w:rPr>
          <w:b/>
        </w:rPr>
      </w:pPr>
      <w:proofErr w:type="gramStart"/>
      <w:r w:rsidRPr="000E6054">
        <w:rPr>
          <w:b/>
        </w:rPr>
        <w:t>Useful  bereavement</w:t>
      </w:r>
      <w:proofErr w:type="gramEnd"/>
      <w:r w:rsidRPr="000E6054">
        <w:rPr>
          <w:b/>
        </w:rPr>
        <w:t xml:space="preserve"> resources</w:t>
      </w:r>
      <w:r>
        <w:rPr>
          <w:b/>
        </w:rPr>
        <w:t>/websites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0"/>
        <w:gridCol w:w="4212"/>
        <w:gridCol w:w="5752"/>
      </w:tblGrid>
      <w:tr w:rsidR="000E6054" w:rsidTr="000E6054">
        <w:tc>
          <w:tcPr>
            <w:tcW w:w="4724" w:type="dxa"/>
          </w:tcPr>
          <w:p w:rsidR="000E6054" w:rsidRPr="000E6054" w:rsidRDefault="000E6054" w:rsidP="000E6054">
            <w:r>
              <w:t>Southern HSC Trust internet bereavement page</w:t>
            </w:r>
          </w:p>
        </w:tc>
        <w:tc>
          <w:tcPr>
            <w:tcW w:w="4725" w:type="dxa"/>
          </w:tcPr>
          <w:p w:rsidR="000E6054" w:rsidRPr="000E6054" w:rsidRDefault="000E6054" w:rsidP="000E6054">
            <w:r>
              <w:t>Provides information and links to a wide range of bereavement resources including translated versions of bereavement books, and resources for supporting children</w:t>
            </w:r>
          </w:p>
        </w:tc>
        <w:tc>
          <w:tcPr>
            <w:tcW w:w="4725" w:type="dxa"/>
          </w:tcPr>
          <w:p w:rsidR="000E6054" w:rsidRDefault="000E6054" w:rsidP="000E6054">
            <w:pPr>
              <w:rPr>
                <w:b/>
              </w:rPr>
            </w:pPr>
            <w:hyperlink r:id="rId7" w:history="1">
              <w:r w:rsidRPr="00020B00">
                <w:rPr>
                  <w:rStyle w:val="Hyperlink"/>
                  <w:b/>
                </w:rPr>
                <w:t>https://southerntrust.hscni.net/service/bereavement/</w:t>
              </w:r>
            </w:hyperlink>
            <w:r>
              <w:rPr>
                <w:b/>
              </w:rPr>
              <w:t xml:space="preserve">  </w:t>
            </w:r>
          </w:p>
          <w:p w:rsidR="000E6054" w:rsidRPr="000E6054" w:rsidRDefault="000E6054" w:rsidP="000E6054"/>
        </w:tc>
      </w:tr>
      <w:tr w:rsidR="000E6054" w:rsidTr="000E6054">
        <w:tc>
          <w:tcPr>
            <w:tcW w:w="4724" w:type="dxa"/>
          </w:tcPr>
          <w:p w:rsidR="000E6054" w:rsidRPr="000E6054" w:rsidRDefault="000E6054" w:rsidP="000E6054">
            <w:r>
              <w:t>Public Health Agency COVID links</w:t>
            </w:r>
          </w:p>
        </w:tc>
        <w:tc>
          <w:tcPr>
            <w:tcW w:w="4725" w:type="dxa"/>
          </w:tcPr>
          <w:p w:rsidR="000E6054" w:rsidRDefault="000E6054" w:rsidP="000E6054">
            <w:r>
              <w:t>Links to COVID-19 bereavement resources (including care home leaflet)</w:t>
            </w:r>
          </w:p>
          <w:p w:rsidR="000E6054" w:rsidRPr="000E6054" w:rsidRDefault="000E6054" w:rsidP="000E6054">
            <w:r>
              <w:t>Guidance on verification of life extinct</w:t>
            </w:r>
          </w:p>
        </w:tc>
        <w:tc>
          <w:tcPr>
            <w:tcW w:w="4725" w:type="dxa"/>
          </w:tcPr>
          <w:p w:rsidR="000E6054" w:rsidRDefault="000E6054" w:rsidP="000E6054">
            <w:hyperlink r:id="rId8" w:history="1">
              <w:r w:rsidRPr="00020B00">
                <w:rPr>
                  <w:rStyle w:val="Hyperlink"/>
                </w:rPr>
                <w:t>https://www.publichealth.hscni.net/publications</w:t>
              </w:r>
            </w:hyperlink>
          </w:p>
          <w:p w:rsidR="000E6054" w:rsidRDefault="000E6054" w:rsidP="000E6054"/>
          <w:p w:rsidR="000E6054" w:rsidRDefault="000E6054" w:rsidP="000E6054">
            <w:hyperlink r:id="rId9" w:history="1">
              <w:r w:rsidRPr="00020B00">
                <w:rPr>
                  <w:rStyle w:val="Hyperlink"/>
                </w:rPr>
                <w:t>https://www.publichealth.hscni.net/publications/verification-life-extinct-nursing-or-residential-care-homes</w:t>
              </w:r>
            </w:hyperlink>
            <w:r>
              <w:t xml:space="preserve"> </w:t>
            </w:r>
          </w:p>
          <w:p w:rsidR="000E6054" w:rsidRPr="000E6054" w:rsidRDefault="000E6054" w:rsidP="000E6054"/>
        </w:tc>
      </w:tr>
      <w:tr w:rsidR="000E6054" w:rsidTr="000E6054">
        <w:tc>
          <w:tcPr>
            <w:tcW w:w="4724" w:type="dxa"/>
          </w:tcPr>
          <w:p w:rsidR="000E6054" w:rsidRPr="000E6054" w:rsidRDefault="000E6054" w:rsidP="000E6054">
            <w:r>
              <w:t>Department of Health</w:t>
            </w:r>
          </w:p>
        </w:tc>
        <w:tc>
          <w:tcPr>
            <w:tcW w:w="4725" w:type="dxa"/>
          </w:tcPr>
          <w:p w:rsidR="000E6054" w:rsidRPr="000E6054" w:rsidRDefault="000E6054" w:rsidP="000E6054">
            <w:r>
              <w:t>Guidance surrounding death</w:t>
            </w:r>
          </w:p>
        </w:tc>
        <w:tc>
          <w:tcPr>
            <w:tcW w:w="4725" w:type="dxa"/>
          </w:tcPr>
          <w:p w:rsidR="000E6054" w:rsidRPr="000E6054" w:rsidRDefault="000E6054" w:rsidP="000E6054">
            <w:hyperlink r:id="rId10" w:history="1">
              <w:r w:rsidRPr="00020B00">
                <w:rPr>
                  <w:rStyle w:val="Hyperlink"/>
                </w:rPr>
                <w:t>https://www.health-ni.gov.uk/topics/professional-medical-and-environmental-health-advice/guidance-surrounding-death</w:t>
              </w:r>
            </w:hyperlink>
            <w:r>
              <w:t xml:space="preserve"> </w:t>
            </w:r>
          </w:p>
        </w:tc>
      </w:tr>
      <w:tr w:rsidR="000E6054" w:rsidTr="000E6054">
        <w:tc>
          <w:tcPr>
            <w:tcW w:w="4724" w:type="dxa"/>
          </w:tcPr>
          <w:p w:rsidR="000E6054" w:rsidRPr="000E6054" w:rsidRDefault="000E6054" w:rsidP="000E6054">
            <w:r>
              <w:t>Irish Hospice Association</w:t>
            </w:r>
          </w:p>
        </w:tc>
        <w:tc>
          <w:tcPr>
            <w:tcW w:w="4725" w:type="dxa"/>
          </w:tcPr>
          <w:p w:rsidR="000E6054" w:rsidRPr="000E6054" w:rsidRDefault="000E6054" w:rsidP="000E6054">
            <w:r>
              <w:t>Bereavement resources</w:t>
            </w:r>
          </w:p>
        </w:tc>
        <w:tc>
          <w:tcPr>
            <w:tcW w:w="4725" w:type="dxa"/>
          </w:tcPr>
          <w:p w:rsidR="000E6054" w:rsidRPr="000E6054" w:rsidRDefault="000E6054" w:rsidP="000E6054">
            <w:hyperlink r:id="rId11" w:history="1">
              <w:r w:rsidRPr="00020B00">
                <w:rPr>
                  <w:rStyle w:val="Hyperlink"/>
                </w:rPr>
                <w:t>https://hospicefoundation.ie/bereavement-2-2/</w:t>
              </w:r>
            </w:hyperlink>
            <w:r>
              <w:t xml:space="preserve"> </w:t>
            </w:r>
          </w:p>
        </w:tc>
      </w:tr>
      <w:tr w:rsidR="000E6054" w:rsidTr="000E6054">
        <w:tc>
          <w:tcPr>
            <w:tcW w:w="4724" w:type="dxa"/>
          </w:tcPr>
          <w:p w:rsidR="000E6054" w:rsidRPr="000E6054" w:rsidRDefault="000E6054" w:rsidP="000E6054">
            <w:r>
              <w:t>Marie Curie Association</w:t>
            </w:r>
          </w:p>
        </w:tc>
        <w:tc>
          <w:tcPr>
            <w:tcW w:w="4725" w:type="dxa"/>
          </w:tcPr>
          <w:p w:rsidR="000E6054" w:rsidRDefault="000E6054" w:rsidP="000E6054">
            <w:r>
              <w:t>Bereavement support</w:t>
            </w:r>
          </w:p>
          <w:p w:rsidR="000E6054" w:rsidRPr="000E6054" w:rsidRDefault="000E6054" w:rsidP="000E6054"/>
        </w:tc>
        <w:tc>
          <w:tcPr>
            <w:tcW w:w="4725" w:type="dxa"/>
          </w:tcPr>
          <w:p w:rsidR="000E6054" w:rsidRPr="000E6054" w:rsidRDefault="000E6054" w:rsidP="000E6054">
            <w:hyperlink r:id="rId12" w:history="1">
              <w:r w:rsidRPr="00020B00">
                <w:rPr>
                  <w:rStyle w:val="Hyperlink"/>
                </w:rPr>
                <w:t>https://www.mariecurie.org.uk/help/support/telephone-bereavement-support</w:t>
              </w:r>
            </w:hyperlink>
            <w:r>
              <w:t xml:space="preserve"> </w:t>
            </w:r>
          </w:p>
        </w:tc>
      </w:tr>
      <w:tr w:rsidR="000E6054" w:rsidTr="000E6054">
        <w:tc>
          <w:tcPr>
            <w:tcW w:w="4724" w:type="dxa"/>
          </w:tcPr>
          <w:p w:rsidR="000E6054" w:rsidRPr="000E6054" w:rsidRDefault="000E6054" w:rsidP="000E6054">
            <w:r>
              <w:t>Cruse bereavement care</w:t>
            </w:r>
          </w:p>
        </w:tc>
        <w:tc>
          <w:tcPr>
            <w:tcW w:w="4725" w:type="dxa"/>
          </w:tcPr>
          <w:p w:rsidR="000E6054" w:rsidRPr="000E6054" w:rsidRDefault="000E6054" w:rsidP="000E6054">
            <w:r>
              <w:t>Bereavement support</w:t>
            </w:r>
          </w:p>
        </w:tc>
        <w:tc>
          <w:tcPr>
            <w:tcW w:w="4725" w:type="dxa"/>
          </w:tcPr>
          <w:p w:rsidR="000E6054" w:rsidRPr="000E6054" w:rsidRDefault="000E6054" w:rsidP="000E6054">
            <w:hyperlink r:id="rId13" w:history="1">
              <w:r w:rsidRPr="00020B00">
                <w:rPr>
                  <w:rStyle w:val="Hyperlink"/>
                </w:rPr>
                <w:t>https://www.cruse.org.uk/get-help</w:t>
              </w:r>
            </w:hyperlink>
            <w:r>
              <w:t xml:space="preserve"> </w:t>
            </w:r>
          </w:p>
        </w:tc>
      </w:tr>
      <w:tr w:rsidR="000E6054" w:rsidTr="000E6054">
        <w:tc>
          <w:tcPr>
            <w:tcW w:w="4724" w:type="dxa"/>
          </w:tcPr>
          <w:p w:rsidR="000E6054" w:rsidRPr="000E6054" w:rsidRDefault="000E6054" w:rsidP="000E6054">
            <w:r>
              <w:t>Palliative care learning academy</w:t>
            </w:r>
          </w:p>
        </w:tc>
        <w:tc>
          <w:tcPr>
            <w:tcW w:w="4725" w:type="dxa"/>
          </w:tcPr>
          <w:p w:rsidR="000E6054" w:rsidRPr="000E6054" w:rsidRDefault="000E6054" w:rsidP="000E6054">
            <w:r>
              <w:t>Staff training: palliative, end of life and bereavement care</w:t>
            </w:r>
          </w:p>
        </w:tc>
        <w:tc>
          <w:tcPr>
            <w:tcW w:w="4725" w:type="dxa"/>
          </w:tcPr>
          <w:p w:rsidR="000E6054" w:rsidRPr="000E6054" w:rsidRDefault="000E6054" w:rsidP="000E6054">
            <w:hyperlink r:id="rId14" w:history="1">
              <w:r w:rsidRPr="00020B00">
                <w:rPr>
                  <w:rStyle w:val="Hyperlink"/>
                </w:rPr>
                <w:t>https://www.nihospice.org/palliativecarelearningacademy</w:t>
              </w:r>
            </w:hyperlink>
            <w:r>
              <w:t xml:space="preserve"> </w:t>
            </w:r>
          </w:p>
        </w:tc>
      </w:tr>
      <w:tr w:rsidR="000E6054" w:rsidTr="000E6054">
        <w:tc>
          <w:tcPr>
            <w:tcW w:w="4724" w:type="dxa"/>
          </w:tcPr>
          <w:p w:rsidR="000E6054" w:rsidRPr="000E6054" w:rsidRDefault="00205082" w:rsidP="000E6054">
            <w:r>
              <w:t>The good grief trust</w:t>
            </w:r>
          </w:p>
        </w:tc>
        <w:tc>
          <w:tcPr>
            <w:tcW w:w="4725" w:type="dxa"/>
          </w:tcPr>
          <w:p w:rsidR="000E6054" w:rsidRPr="000E6054" w:rsidRDefault="00205082" w:rsidP="000E6054">
            <w:r>
              <w:t>Umbrella organisation for bereavement support and information  (GB)</w:t>
            </w:r>
            <w:bookmarkStart w:id="0" w:name="_GoBack"/>
            <w:bookmarkEnd w:id="0"/>
          </w:p>
        </w:tc>
        <w:tc>
          <w:tcPr>
            <w:tcW w:w="4725" w:type="dxa"/>
          </w:tcPr>
          <w:p w:rsidR="000E6054" w:rsidRPr="000E6054" w:rsidRDefault="00205082" w:rsidP="000E6054">
            <w:hyperlink r:id="rId15" w:history="1">
              <w:r w:rsidRPr="00020B00">
                <w:rPr>
                  <w:rStyle w:val="Hyperlink"/>
                </w:rPr>
                <w:t>https://www.thegoodgrieftrust.org/</w:t>
              </w:r>
            </w:hyperlink>
            <w:r>
              <w:t xml:space="preserve"> </w:t>
            </w:r>
          </w:p>
        </w:tc>
      </w:tr>
    </w:tbl>
    <w:p w:rsidR="000E6054" w:rsidRDefault="000E6054" w:rsidP="000E6054">
      <w:pPr>
        <w:jc w:val="center"/>
        <w:rPr>
          <w:b/>
        </w:rPr>
      </w:pPr>
    </w:p>
    <w:p w:rsidR="000E6054" w:rsidRDefault="000E6054" w:rsidP="000E6054">
      <w:pPr>
        <w:rPr>
          <w:b/>
        </w:rPr>
      </w:pPr>
    </w:p>
    <w:p w:rsidR="000E6054" w:rsidRPr="000E6054" w:rsidRDefault="000E6054" w:rsidP="000E6054">
      <w:pPr>
        <w:rPr>
          <w:b/>
        </w:rPr>
      </w:pPr>
      <w:r>
        <w:rPr>
          <w:b/>
        </w:rPr>
        <w:t>Department of Health: in</w:t>
      </w:r>
    </w:p>
    <w:sectPr w:rsidR="000E6054" w:rsidRPr="000E6054" w:rsidSect="000E6054"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54" w:rsidRDefault="000E6054" w:rsidP="000E6054">
      <w:pPr>
        <w:spacing w:after="0" w:line="240" w:lineRule="auto"/>
      </w:pPr>
      <w:r>
        <w:separator/>
      </w:r>
    </w:p>
  </w:endnote>
  <w:endnote w:type="continuationSeparator" w:id="0">
    <w:p w:rsidR="000E6054" w:rsidRDefault="000E6054" w:rsidP="000E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54" w:rsidRDefault="000E6054">
    <w:pPr>
      <w:pStyle w:val="Footer"/>
    </w:pPr>
    <w:r>
      <w:t>20/05/2020</w:t>
    </w:r>
    <w:r>
      <w:ptab w:relativeTo="margin" w:alignment="center" w:leader="none"/>
    </w:r>
    <w:sdt>
      <w:sdtPr>
        <w:id w:val="969400748"/>
        <w:placeholder>
          <w:docPart w:val="9ED43CDE59DA4FB79090B46EB659AAB3"/>
        </w:placeholder>
        <w:temporary/>
        <w:showingPlcHdr/>
      </w:sdtPr>
      <w:sdtContent>
        <w:r>
          <w:t>[Type text</w:t>
        </w:r>
        <w:proofErr w:type="gramStart"/>
        <w:r>
          <w:t>]</w:t>
        </w:r>
        <w:proofErr w:type="gramEnd"/>
      </w:sdtContent>
    </w:sdt>
    <w:r>
      <w:ptab w:relativeTo="margin" w:alignment="right" w:leader="none"/>
    </w:r>
    <w:sdt>
      <w:sdtPr>
        <w:id w:val="969400753"/>
        <w:placeholder>
          <w:docPart w:val="9ED43CDE59DA4FB79090B46EB659AAB3"/>
        </w:placeholder>
        <w:temporary/>
        <w:showingPlcHdr/>
      </w:sdtPr>
      <w:sdtContent>
        <w:r>
          <w:t>[Type text]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54" w:rsidRDefault="000E6054" w:rsidP="000E6054">
      <w:pPr>
        <w:spacing w:after="0" w:line="240" w:lineRule="auto"/>
      </w:pPr>
      <w:r>
        <w:separator/>
      </w:r>
    </w:p>
  </w:footnote>
  <w:footnote w:type="continuationSeparator" w:id="0">
    <w:p w:rsidR="000E6054" w:rsidRDefault="000E6054" w:rsidP="000E6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54"/>
    <w:rsid w:val="000E6054"/>
    <w:rsid w:val="00205082"/>
    <w:rsid w:val="008B3534"/>
    <w:rsid w:val="00A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54"/>
  </w:style>
  <w:style w:type="paragraph" w:styleId="Footer">
    <w:name w:val="footer"/>
    <w:basedOn w:val="Normal"/>
    <w:link w:val="FooterChar"/>
    <w:uiPriority w:val="99"/>
    <w:unhideWhenUsed/>
    <w:rsid w:val="000E6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054"/>
  </w:style>
  <w:style w:type="paragraph" w:styleId="BalloonText">
    <w:name w:val="Balloon Text"/>
    <w:basedOn w:val="Normal"/>
    <w:link w:val="BalloonTextChar"/>
    <w:uiPriority w:val="99"/>
    <w:semiHidden/>
    <w:unhideWhenUsed/>
    <w:rsid w:val="000E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60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6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54"/>
  </w:style>
  <w:style w:type="paragraph" w:styleId="Footer">
    <w:name w:val="footer"/>
    <w:basedOn w:val="Normal"/>
    <w:link w:val="FooterChar"/>
    <w:uiPriority w:val="99"/>
    <w:unhideWhenUsed/>
    <w:rsid w:val="000E6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054"/>
  </w:style>
  <w:style w:type="paragraph" w:styleId="BalloonText">
    <w:name w:val="Balloon Text"/>
    <w:basedOn w:val="Normal"/>
    <w:link w:val="BalloonTextChar"/>
    <w:uiPriority w:val="99"/>
    <w:semiHidden/>
    <w:unhideWhenUsed/>
    <w:rsid w:val="000E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60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6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health.hscni.net/publications" TargetMode="External"/><Relationship Id="rId13" Type="http://schemas.openxmlformats.org/officeDocument/2006/relationships/hyperlink" Target="https://www.cruse.org.uk/get-help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southerntrust.hscni.net/service/bereavement/" TargetMode="External"/><Relationship Id="rId12" Type="http://schemas.openxmlformats.org/officeDocument/2006/relationships/hyperlink" Target="https://www.mariecurie.org.uk/help/support/telephone-bereavement-support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hospicefoundation.ie/bereavement-2-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hegoodgrieftrust.org/" TargetMode="External"/><Relationship Id="rId10" Type="http://schemas.openxmlformats.org/officeDocument/2006/relationships/hyperlink" Target="https://www.health-ni.gov.uk/topics/professional-medical-and-environmental-health-advice/guidance-surrounding-deat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ublichealth.hscni.net/publications/verification-life-extinct-nursing-or-residential-care-homes" TargetMode="External"/><Relationship Id="rId14" Type="http://schemas.openxmlformats.org/officeDocument/2006/relationships/hyperlink" Target="https://www.nihospice.org/palliativecarelearningacadem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D43CDE59DA4FB79090B46EB659A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A0845-78C2-44A7-870D-2485AC35C4BA}"/>
      </w:docPartPr>
      <w:docPartBody>
        <w:p w:rsidR="00000000" w:rsidRDefault="00790359" w:rsidP="00790359">
          <w:pPr>
            <w:pStyle w:val="9ED43CDE59DA4FB79090B46EB659AAB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59"/>
    <w:rsid w:val="0079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D43CDE59DA4FB79090B46EB659AAB3">
    <w:name w:val="9ED43CDE59DA4FB79090B46EB659AAB3"/>
    <w:rsid w:val="007903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D43CDE59DA4FB79090B46EB659AAB3">
    <w:name w:val="9ED43CDE59DA4FB79090B46EB659AAB3"/>
    <w:rsid w:val="0079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McCloskey, Sharon</dc:creator>
  <cp:lastModifiedBy>McCloskey, Sharon</cp:lastModifiedBy>
  <cp:revision>1</cp:revision>
  <dcterms:created xsi:type="dcterms:W3CDTF">2020-05-20T09:09:00Z</dcterms:created>
  <dcterms:modified xsi:type="dcterms:W3CDTF">2020-05-20T09:30:00Z</dcterms:modified>
</cp:coreProperties>
</file>