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49" w:rsidRPr="005D1F24" w:rsidRDefault="00EB5749" w:rsidP="00EB5749">
      <w:pPr>
        <w:jc w:val="center"/>
        <w:rPr>
          <w:rFonts w:ascii="Arial" w:hAnsi="Arial" w:cs="Arial"/>
          <w:b/>
          <w:color w:val="002060"/>
          <w:sz w:val="44"/>
          <w:szCs w:val="44"/>
        </w:rPr>
      </w:pPr>
      <w:r w:rsidRPr="005D1F24">
        <w:rPr>
          <w:rFonts w:ascii="Arial" w:hAnsi="Arial" w:cs="Arial"/>
          <w:noProof/>
          <w:lang w:eastAsia="en-GB"/>
        </w:rPr>
        <w:drawing>
          <wp:inline distT="0" distB="0" distL="0" distR="0" wp14:anchorId="099F89C4" wp14:editId="4874D295">
            <wp:extent cx="2106290" cy="809625"/>
            <wp:effectExtent l="0" t="0" r="8890" b="0"/>
            <wp:docPr id="1" name="Picture 1" descr="cid:image001.png@01D59A38.01F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9A38.01F754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19220" cy="814595"/>
                    </a:xfrm>
                    <a:prstGeom prst="rect">
                      <a:avLst/>
                    </a:prstGeom>
                    <a:noFill/>
                    <a:ln>
                      <a:noFill/>
                    </a:ln>
                  </pic:spPr>
                </pic:pic>
              </a:graphicData>
            </a:graphic>
          </wp:inline>
        </w:drawing>
      </w:r>
    </w:p>
    <w:p w:rsidR="00EB5749" w:rsidRPr="005D1F24" w:rsidRDefault="00EB5749" w:rsidP="00EB5749">
      <w:pPr>
        <w:jc w:val="center"/>
        <w:rPr>
          <w:rFonts w:ascii="Arial" w:hAnsi="Arial" w:cs="Arial"/>
          <w:b/>
          <w:color w:val="002060"/>
          <w:sz w:val="44"/>
          <w:szCs w:val="44"/>
        </w:rPr>
      </w:pPr>
      <w:r w:rsidRPr="005D1F24">
        <w:rPr>
          <w:rFonts w:ascii="Arial" w:hAnsi="Arial" w:cs="Arial"/>
          <w:b/>
          <w:color w:val="002060"/>
          <w:sz w:val="44"/>
          <w:szCs w:val="44"/>
        </w:rPr>
        <w:t>Can you build a Rainbow?</w:t>
      </w:r>
    </w:p>
    <w:p w:rsidR="00EB5749" w:rsidRPr="005D1F24" w:rsidRDefault="00EB5749" w:rsidP="00EB5749">
      <w:pPr>
        <w:rPr>
          <w:rFonts w:ascii="Arial" w:hAnsi="Arial" w:cs="Arial"/>
          <w:sz w:val="28"/>
          <w:szCs w:val="28"/>
        </w:rPr>
      </w:pPr>
      <w:r w:rsidRPr="005D1F24">
        <w:rPr>
          <w:rStyle w:val="A2"/>
          <w:rFonts w:ascii="Arial" w:hAnsi="Arial" w:cs="Arial"/>
          <w:sz w:val="28"/>
          <w:szCs w:val="28"/>
        </w:rPr>
        <w:t>There are five simple steps to help maintain and improve your wellbeing. Try to build these into your daily life –</w:t>
      </w:r>
      <w:r w:rsidR="005D1F24" w:rsidRPr="005D1F24">
        <w:rPr>
          <w:rStyle w:val="A2"/>
          <w:rFonts w:ascii="Arial" w:hAnsi="Arial" w:cs="Arial"/>
          <w:sz w:val="28"/>
          <w:szCs w:val="28"/>
        </w:rPr>
        <w:t xml:space="preserve"> </w:t>
      </w:r>
      <w:r w:rsidRPr="005D1F24">
        <w:rPr>
          <w:rStyle w:val="A2"/>
          <w:rFonts w:ascii="Arial" w:hAnsi="Arial" w:cs="Arial"/>
          <w:sz w:val="28"/>
          <w:szCs w:val="28"/>
        </w:rPr>
        <w:t>think of them as your ‘</w:t>
      </w:r>
      <w:r w:rsidRPr="005D1F24">
        <w:rPr>
          <w:rStyle w:val="A2"/>
          <w:rFonts w:ascii="Arial" w:hAnsi="Arial" w:cs="Arial"/>
          <w:b/>
          <w:sz w:val="28"/>
          <w:szCs w:val="28"/>
        </w:rPr>
        <w:t>five a day’</w:t>
      </w:r>
      <w:r w:rsidRPr="005D1F24">
        <w:rPr>
          <w:rStyle w:val="A2"/>
          <w:rFonts w:ascii="Arial" w:hAnsi="Arial" w:cs="Arial"/>
          <w:sz w:val="28"/>
          <w:szCs w:val="28"/>
        </w:rPr>
        <w:t xml:space="preserve"> for wellbeing. It is really important during this time that we spend time looking after our emotional and mental health. </w:t>
      </w:r>
    </w:p>
    <w:p w:rsidR="00EB5749" w:rsidRPr="005D1F24" w:rsidRDefault="00EB5749" w:rsidP="00EB5749">
      <w:pPr>
        <w:rPr>
          <w:rStyle w:val="A2"/>
          <w:rFonts w:ascii="Arial" w:hAnsi="Arial" w:cs="Arial"/>
          <w:b/>
          <w:sz w:val="24"/>
          <w:szCs w:val="24"/>
        </w:rPr>
      </w:pPr>
      <w:r w:rsidRPr="005D1F24">
        <w:rPr>
          <w:rStyle w:val="A2"/>
          <w:rFonts w:ascii="Arial" w:hAnsi="Arial" w:cs="Arial"/>
          <w:b/>
          <w:sz w:val="24"/>
          <w:szCs w:val="24"/>
        </w:rPr>
        <w:t xml:space="preserve">Connect </w:t>
      </w:r>
    </w:p>
    <w:p w:rsidR="00EB5749" w:rsidRPr="005D1F24" w:rsidRDefault="00EB5749" w:rsidP="00EB5749">
      <w:pPr>
        <w:rPr>
          <w:rFonts w:ascii="Arial" w:hAnsi="Arial" w:cs="Arial"/>
          <w:color w:val="000000"/>
          <w:sz w:val="24"/>
          <w:szCs w:val="24"/>
        </w:rPr>
      </w:pPr>
      <w:r w:rsidRPr="005D1F24">
        <w:rPr>
          <w:rFonts w:ascii="Arial" w:hAnsi="Arial" w:cs="Arial"/>
          <w:color w:val="000000"/>
          <w:sz w:val="24"/>
          <w:szCs w:val="24"/>
        </w:rPr>
        <w:t>Connect with the people around you! In these challenging times we can still c</w:t>
      </w:r>
      <w:r w:rsidR="00B52F1E" w:rsidRPr="005D1F24">
        <w:rPr>
          <w:rFonts w:ascii="Arial" w:hAnsi="Arial" w:cs="Arial"/>
          <w:color w:val="000000"/>
          <w:sz w:val="24"/>
          <w:szCs w:val="24"/>
        </w:rPr>
        <w:t>onnect with others by email, tex</w:t>
      </w:r>
      <w:r w:rsidRPr="005D1F24">
        <w:rPr>
          <w:rFonts w:ascii="Arial" w:hAnsi="Arial" w:cs="Arial"/>
          <w:color w:val="000000"/>
          <w:sz w:val="24"/>
          <w:szCs w:val="24"/>
        </w:rPr>
        <w:t xml:space="preserve">t, phone and video calls. </w:t>
      </w:r>
      <w:bookmarkStart w:id="0" w:name="_GoBack"/>
      <w:bookmarkEnd w:id="0"/>
    </w:p>
    <w:p w:rsidR="00EB5749" w:rsidRPr="005D1F24" w:rsidRDefault="00EB5749" w:rsidP="00EB5749">
      <w:pPr>
        <w:rPr>
          <w:rFonts w:ascii="Arial" w:hAnsi="Arial" w:cs="Arial"/>
          <w:b/>
          <w:color w:val="000000"/>
          <w:sz w:val="24"/>
          <w:szCs w:val="24"/>
        </w:rPr>
      </w:pPr>
      <w:r w:rsidRPr="005D1F24">
        <w:rPr>
          <w:rFonts w:ascii="Arial" w:hAnsi="Arial" w:cs="Arial"/>
          <w:b/>
          <w:color w:val="000000"/>
          <w:sz w:val="24"/>
          <w:szCs w:val="24"/>
        </w:rPr>
        <w:t xml:space="preserve">Be active </w:t>
      </w:r>
    </w:p>
    <w:p w:rsidR="00D16705" w:rsidRPr="005D1F24" w:rsidRDefault="00D16705" w:rsidP="00EB5749">
      <w:pPr>
        <w:rPr>
          <w:rFonts w:ascii="Arial" w:hAnsi="Arial" w:cs="Arial"/>
          <w:b/>
          <w:color w:val="000000"/>
          <w:sz w:val="24"/>
          <w:szCs w:val="24"/>
        </w:rPr>
      </w:pPr>
      <w:r w:rsidRPr="005D1F24">
        <w:rPr>
          <w:rFonts w:ascii="Arial" w:hAnsi="Arial" w:cs="Arial"/>
          <w:color w:val="333333"/>
          <w:sz w:val="24"/>
          <w:szCs w:val="24"/>
          <w:lang w:val="en"/>
        </w:rPr>
        <w:t>Go for a walk or run, cycle, play a game, garden or dance. Exercising makes you feel good. Most importantly, discover a physical activity that you enjoy; one that suits your level of mobility and fitness.</w:t>
      </w:r>
    </w:p>
    <w:p w:rsidR="00D16705" w:rsidRPr="005D1F24" w:rsidRDefault="00D16705" w:rsidP="00EB5749">
      <w:pPr>
        <w:rPr>
          <w:rFonts w:ascii="Arial" w:hAnsi="Arial" w:cs="Arial"/>
          <w:b/>
          <w:color w:val="000000"/>
          <w:sz w:val="24"/>
          <w:szCs w:val="24"/>
        </w:rPr>
      </w:pPr>
      <w:r w:rsidRPr="005D1F24">
        <w:rPr>
          <w:rFonts w:ascii="Arial" w:hAnsi="Arial" w:cs="Arial"/>
          <w:b/>
          <w:color w:val="000000"/>
          <w:sz w:val="24"/>
          <w:szCs w:val="24"/>
        </w:rPr>
        <w:t>Take notice</w:t>
      </w:r>
    </w:p>
    <w:p w:rsidR="00D16705" w:rsidRPr="005D1F24" w:rsidRDefault="00D16705" w:rsidP="00EB5749">
      <w:pPr>
        <w:rPr>
          <w:rFonts w:ascii="Arial" w:hAnsi="Arial" w:cs="Arial"/>
          <w:color w:val="000000"/>
          <w:sz w:val="24"/>
          <w:szCs w:val="24"/>
        </w:rPr>
      </w:pPr>
      <w:r w:rsidRPr="005D1F24">
        <w:rPr>
          <w:rFonts w:ascii="Arial" w:hAnsi="Arial" w:cs="Arial"/>
          <w:color w:val="000000"/>
          <w:sz w:val="24"/>
          <w:szCs w:val="24"/>
        </w:rPr>
        <w:t>Take notice - Stop, pause, or take a moment to look around you. What can you see, feel, smell or even taste? Look for beautiful, new, unusual or extraordinary things in your everyday life and think about how that makes you feel.</w:t>
      </w:r>
    </w:p>
    <w:p w:rsidR="00EB5749" w:rsidRPr="005D1F24" w:rsidRDefault="00EB5749" w:rsidP="00EB5749">
      <w:pPr>
        <w:rPr>
          <w:rFonts w:ascii="Arial" w:hAnsi="Arial" w:cs="Arial"/>
          <w:b/>
          <w:color w:val="000000"/>
          <w:sz w:val="24"/>
          <w:szCs w:val="24"/>
        </w:rPr>
      </w:pPr>
      <w:r w:rsidRPr="005D1F24">
        <w:rPr>
          <w:rFonts w:ascii="Arial" w:hAnsi="Arial" w:cs="Arial"/>
          <w:b/>
          <w:color w:val="000000"/>
          <w:sz w:val="24"/>
          <w:szCs w:val="24"/>
        </w:rPr>
        <w:t xml:space="preserve">Keep learning </w:t>
      </w:r>
    </w:p>
    <w:p w:rsidR="00EB5749" w:rsidRPr="005D1F24" w:rsidRDefault="00EB5749" w:rsidP="00EB5749">
      <w:pPr>
        <w:rPr>
          <w:rFonts w:ascii="Arial" w:hAnsi="Arial" w:cs="Arial"/>
          <w:color w:val="000000"/>
          <w:sz w:val="24"/>
          <w:szCs w:val="24"/>
        </w:rPr>
      </w:pPr>
      <w:r w:rsidRPr="005D1F24">
        <w:rPr>
          <w:rFonts w:ascii="Arial" w:hAnsi="Arial" w:cs="Arial"/>
          <w:color w:val="000000"/>
          <w:sz w:val="24"/>
          <w:szCs w:val="24"/>
        </w:rPr>
        <w:t>Don’t be afraid to try somethi</w:t>
      </w:r>
      <w:r w:rsidR="00B52F1E" w:rsidRPr="005D1F24">
        <w:rPr>
          <w:rFonts w:ascii="Arial" w:hAnsi="Arial" w:cs="Arial"/>
          <w:color w:val="000000"/>
          <w:sz w:val="24"/>
          <w:szCs w:val="24"/>
        </w:rPr>
        <w:t xml:space="preserve">ng new, rediscover an old hobby! </w:t>
      </w:r>
      <w:r w:rsidRPr="005D1F24">
        <w:rPr>
          <w:rFonts w:ascii="Arial" w:hAnsi="Arial" w:cs="Arial"/>
          <w:color w:val="000000"/>
          <w:sz w:val="24"/>
          <w:szCs w:val="24"/>
        </w:rPr>
        <w:t>Take on a different responsibility, fix a b</w:t>
      </w:r>
      <w:r w:rsidR="00B52F1E" w:rsidRPr="005D1F24">
        <w:rPr>
          <w:rFonts w:ascii="Arial" w:hAnsi="Arial" w:cs="Arial"/>
          <w:color w:val="000000"/>
          <w:sz w:val="24"/>
          <w:szCs w:val="24"/>
        </w:rPr>
        <w:t>ike or learn how to cook your favourite food</w:t>
      </w:r>
      <w:r w:rsidRPr="005D1F24">
        <w:rPr>
          <w:rFonts w:ascii="Arial" w:hAnsi="Arial" w:cs="Arial"/>
          <w:color w:val="000000"/>
          <w:sz w:val="24"/>
          <w:szCs w:val="24"/>
        </w:rPr>
        <w:t>. Set a challenge you will enjoy. Learning new things will make you more confident, as well as being fun to do.</w:t>
      </w:r>
    </w:p>
    <w:p w:rsidR="00EB5749" w:rsidRPr="005D1F24" w:rsidRDefault="00EB5749" w:rsidP="00EB5749">
      <w:pPr>
        <w:autoSpaceDE w:val="0"/>
        <w:autoSpaceDN w:val="0"/>
        <w:adjustRightInd w:val="0"/>
        <w:spacing w:after="0" w:line="321" w:lineRule="atLeast"/>
        <w:rPr>
          <w:rFonts w:ascii="Arial" w:hAnsi="Arial" w:cs="Arial"/>
          <w:color w:val="000000"/>
          <w:sz w:val="24"/>
          <w:szCs w:val="24"/>
        </w:rPr>
      </w:pPr>
      <w:r w:rsidRPr="005D1F24">
        <w:rPr>
          <w:rFonts w:ascii="Arial" w:hAnsi="Arial" w:cs="Arial"/>
          <w:b/>
          <w:bCs/>
          <w:color w:val="000000"/>
          <w:sz w:val="24"/>
          <w:szCs w:val="24"/>
        </w:rPr>
        <w:t>Give</w:t>
      </w:r>
    </w:p>
    <w:p w:rsidR="00EB5749" w:rsidRPr="005D1F24" w:rsidRDefault="00EB5749" w:rsidP="00EB5749">
      <w:pPr>
        <w:autoSpaceDE w:val="0"/>
        <w:autoSpaceDN w:val="0"/>
        <w:adjustRightInd w:val="0"/>
        <w:spacing w:after="0" w:line="241" w:lineRule="atLeast"/>
        <w:rPr>
          <w:rFonts w:ascii="Arial" w:hAnsi="Arial" w:cs="Arial"/>
          <w:color w:val="000000"/>
          <w:sz w:val="24"/>
          <w:szCs w:val="24"/>
        </w:rPr>
      </w:pPr>
      <w:r w:rsidRPr="005D1F24">
        <w:rPr>
          <w:rFonts w:ascii="Arial" w:hAnsi="Arial" w:cs="Arial"/>
          <w:color w:val="000000"/>
          <w:sz w:val="24"/>
          <w:szCs w:val="24"/>
        </w:rPr>
        <w:t>Do something n</w:t>
      </w:r>
      <w:r w:rsidR="005D1F24" w:rsidRPr="005D1F24">
        <w:rPr>
          <w:rFonts w:ascii="Arial" w:hAnsi="Arial" w:cs="Arial"/>
          <w:color w:val="000000"/>
          <w:sz w:val="24"/>
          <w:szCs w:val="24"/>
        </w:rPr>
        <w:t>ice for a friend, thank someone</w:t>
      </w:r>
      <w:r w:rsidRPr="005D1F24">
        <w:rPr>
          <w:rFonts w:ascii="Arial" w:hAnsi="Arial" w:cs="Arial"/>
          <w:color w:val="000000"/>
          <w:sz w:val="24"/>
          <w:szCs w:val="24"/>
        </w:rPr>
        <w:t xml:space="preserve"> and smile! Look out as well as in. Seeing yourself and your happiness linked to </w:t>
      </w:r>
      <w:r w:rsidR="00777BAC" w:rsidRPr="005D1F24">
        <w:rPr>
          <w:rFonts w:ascii="Arial" w:hAnsi="Arial" w:cs="Arial"/>
          <w:color w:val="000000"/>
          <w:sz w:val="24"/>
          <w:szCs w:val="24"/>
        </w:rPr>
        <w:t xml:space="preserve">those around you </w:t>
      </w:r>
      <w:r w:rsidRPr="005D1F24">
        <w:rPr>
          <w:rFonts w:ascii="Arial" w:hAnsi="Arial" w:cs="Arial"/>
          <w:color w:val="000000"/>
          <w:sz w:val="24"/>
          <w:szCs w:val="24"/>
        </w:rPr>
        <w:t>can be incredibly rewarding and will create connections with the people around you.</w:t>
      </w:r>
    </w:p>
    <w:p w:rsidR="00EB5749" w:rsidRPr="005D1F24" w:rsidRDefault="00EB5749" w:rsidP="00EB5749">
      <w:pPr>
        <w:rPr>
          <w:rStyle w:val="A2"/>
          <w:rFonts w:ascii="Arial" w:hAnsi="Arial" w:cs="Arial"/>
          <w:sz w:val="24"/>
          <w:szCs w:val="24"/>
        </w:rPr>
      </w:pPr>
    </w:p>
    <w:p w:rsidR="00312B66" w:rsidRPr="005D1F24" w:rsidRDefault="00EB5749">
      <w:pPr>
        <w:rPr>
          <w:rFonts w:ascii="Arial" w:hAnsi="Arial" w:cs="Arial"/>
          <w:color w:val="000000"/>
          <w:sz w:val="28"/>
          <w:szCs w:val="28"/>
        </w:rPr>
      </w:pPr>
      <w:r w:rsidRPr="005D1F24">
        <w:rPr>
          <w:rStyle w:val="A2"/>
          <w:rFonts w:ascii="Arial" w:hAnsi="Arial" w:cs="Arial"/>
          <w:sz w:val="28"/>
          <w:szCs w:val="28"/>
        </w:rPr>
        <w:t>Use the following guide to help you build each section of the rainbow by completing your 5 a day. These are just examples but you can try other ideas!</w:t>
      </w:r>
    </w:p>
    <w:sectPr w:rsidR="00312B66" w:rsidRPr="005D1F24" w:rsidSect="00510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49"/>
    <w:rsid w:val="00312B66"/>
    <w:rsid w:val="005D1F24"/>
    <w:rsid w:val="00777BAC"/>
    <w:rsid w:val="00B52F1E"/>
    <w:rsid w:val="00D16705"/>
    <w:rsid w:val="00E5697D"/>
    <w:rsid w:val="00EB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EB5749"/>
    <w:rPr>
      <w:rFonts w:cs="Helvetica 65 Medium"/>
      <w:color w:val="000000"/>
      <w:sz w:val="22"/>
      <w:szCs w:val="22"/>
    </w:rPr>
  </w:style>
  <w:style w:type="paragraph" w:styleId="BalloonText">
    <w:name w:val="Balloon Text"/>
    <w:basedOn w:val="Normal"/>
    <w:link w:val="BalloonTextChar"/>
    <w:uiPriority w:val="99"/>
    <w:semiHidden/>
    <w:unhideWhenUsed/>
    <w:rsid w:val="00EB5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EB5749"/>
    <w:rPr>
      <w:rFonts w:cs="Helvetica 65 Medium"/>
      <w:color w:val="000000"/>
      <w:sz w:val="22"/>
      <w:szCs w:val="22"/>
    </w:rPr>
  </w:style>
  <w:style w:type="paragraph" w:styleId="BalloonText">
    <w:name w:val="Balloon Text"/>
    <w:basedOn w:val="Normal"/>
    <w:link w:val="BalloonTextChar"/>
    <w:uiPriority w:val="99"/>
    <w:semiHidden/>
    <w:unhideWhenUsed/>
    <w:rsid w:val="00EB5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608FD.1CFEFF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Blakely, Heather</dc:creator>
  <cp:lastModifiedBy>Belshaw, Lynsey</cp:lastModifiedBy>
  <cp:revision>2</cp:revision>
  <dcterms:created xsi:type="dcterms:W3CDTF">2020-04-16T09:32:00Z</dcterms:created>
  <dcterms:modified xsi:type="dcterms:W3CDTF">2020-04-16T09:32:00Z</dcterms:modified>
</cp:coreProperties>
</file>