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5948"/>
        <w:tblW w:w="0" w:type="auto"/>
        <w:tblLook w:val="04A0" w:firstRow="1" w:lastRow="0" w:firstColumn="1" w:lastColumn="0" w:noHBand="0" w:noVBand="1"/>
      </w:tblPr>
      <w:tblGrid>
        <w:gridCol w:w="1974"/>
        <w:gridCol w:w="1785"/>
        <w:gridCol w:w="5483"/>
      </w:tblGrid>
      <w:tr w:rsidR="00655924" w:rsidRPr="0091441B" w:rsidTr="00150254">
        <w:tc>
          <w:tcPr>
            <w:tcW w:w="1974" w:type="dxa"/>
          </w:tcPr>
          <w:p w:rsidR="00655924" w:rsidRPr="00655924" w:rsidRDefault="00655924" w:rsidP="00150254">
            <w:pPr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bookmarkEnd w:id="0"/>
            <w:r w:rsidRPr="00655924">
              <w:rPr>
                <w:rFonts w:ascii="Calibri" w:hAnsi="Calibri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1785" w:type="dxa"/>
          </w:tcPr>
          <w:p w:rsidR="00655924" w:rsidRPr="00655924" w:rsidRDefault="00655924" w:rsidP="00150254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5924">
              <w:rPr>
                <w:rFonts w:ascii="Calibri" w:hAnsi="Calibri"/>
                <w:b/>
                <w:sz w:val="24"/>
                <w:szCs w:val="24"/>
              </w:rPr>
              <w:t xml:space="preserve">Cycling Coordinator </w:t>
            </w:r>
          </w:p>
        </w:tc>
        <w:tc>
          <w:tcPr>
            <w:tcW w:w="5483" w:type="dxa"/>
          </w:tcPr>
          <w:p w:rsidR="00655924" w:rsidRPr="00655924" w:rsidRDefault="00655924" w:rsidP="00150254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5924">
              <w:rPr>
                <w:rFonts w:ascii="Calibri" w:hAnsi="Calibri"/>
                <w:b/>
                <w:sz w:val="24"/>
                <w:szCs w:val="24"/>
              </w:rPr>
              <w:t xml:space="preserve">Contact details </w:t>
            </w:r>
          </w:p>
        </w:tc>
      </w:tr>
      <w:tr w:rsidR="00655924" w:rsidRPr="0091441B" w:rsidTr="00150254">
        <w:tc>
          <w:tcPr>
            <w:tcW w:w="1974" w:type="dxa"/>
            <w:vAlign w:val="center"/>
          </w:tcPr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Armagh </w:t>
            </w:r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(Loughgall Country Park)</w:t>
            </w:r>
          </w:p>
        </w:tc>
        <w:tc>
          <w:tcPr>
            <w:tcW w:w="1785" w:type="dxa"/>
          </w:tcPr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Edel Ferson </w:t>
            </w:r>
          </w:p>
        </w:tc>
        <w:tc>
          <w:tcPr>
            <w:tcW w:w="5483" w:type="dxa"/>
          </w:tcPr>
          <w:p w:rsidR="00655924" w:rsidRPr="00655924" w:rsidRDefault="00730032" w:rsidP="00150254">
            <w:pPr>
              <w:rPr>
                <w:rFonts w:ascii="Calibri" w:hAnsi="Calibri"/>
                <w:sz w:val="24"/>
                <w:szCs w:val="24"/>
              </w:rPr>
            </w:pPr>
            <w:hyperlink r:id="rId7" w:history="1">
              <w:r w:rsidR="00655924" w:rsidRPr="00655924">
                <w:rPr>
                  <w:rStyle w:val="Hyperlink"/>
                  <w:rFonts w:ascii="Calibri" w:hAnsi="Calibri"/>
                  <w:sz w:val="24"/>
                  <w:szCs w:val="24"/>
                </w:rPr>
                <w:t>edel.ferson@armaghbanbridgecraigavon.gov.uk</w:t>
              </w:r>
            </w:hyperlink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Tel: (028) 3752 9636</w:t>
            </w:r>
          </w:p>
        </w:tc>
      </w:tr>
      <w:tr w:rsidR="00655924" w:rsidRPr="0091441B" w:rsidTr="00150254">
        <w:tc>
          <w:tcPr>
            <w:tcW w:w="1974" w:type="dxa"/>
            <w:vAlign w:val="center"/>
          </w:tcPr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Banbridge </w:t>
            </w:r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(Scarva Tea Rooms)</w:t>
            </w:r>
          </w:p>
        </w:tc>
        <w:tc>
          <w:tcPr>
            <w:tcW w:w="1785" w:type="dxa"/>
          </w:tcPr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Gary Major </w:t>
            </w:r>
          </w:p>
        </w:tc>
        <w:tc>
          <w:tcPr>
            <w:tcW w:w="5483" w:type="dxa"/>
          </w:tcPr>
          <w:p w:rsidR="00655924" w:rsidRPr="00655924" w:rsidRDefault="00730032" w:rsidP="00150254">
            <w:pPr>
              <w:rPr>
                <w:rFonts w:ascii="Calibri" w:hAnsi="Calibri"/>
                <w:sz w:val="24"/>
                <w:szCs w:val="24"/>
              </w:rPr>
            </w:pPr>
            <w:hyperlink r:id="rId8" w:history="1">
              <w:r w:rsidR="00655924" w:rsidRPr="00655924">
                <w:rPr>
                  <w:rStyle w:val="Hyperlink"/>
                  <w:rFonts w:ascii="Calibri" w:hAnsi="Calibri"/>
                  <w:sz w:val="24"/>
                  <w:szCs w:val="24"/>
                </w:rPr>
                <w:t xml:space="preserve">gary.major@armaghbanbridgecraigavon.gov.uk </w:t>
              </w:r>
            </w:hyperlink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Tel: (028) 4062 8800</w:t>
            </w:r>
          </w:p>
        </w:tc>
      </w:tr>
      <w:tr w:rsidR="00655924" w:rsidRPr="0091441B" w:rsidTr="00150254">
        <w:tc>
          <w:tcPr>
            <w:tcW w:w="1974" w:type="dxa"/>
            <w:vAlign w:val="center"/>
          </w:tcPr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Craigavon </w:t>
            </w:r>
          </w:p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(Cascades Leisure Centre)</w:t>
            </w:r>
          </w:p>
        </w:tc>
        <w:tc>
          <w:tcPr>
            <w:tcW w:w="1785" w:type="dxa"/>
          </w:tcPr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Jessie McAleese </w:t>
            </w:r>
          </w:p>
        </w:tc>
        <w:tc>
          <w:tcPr>
            <w:tcW w:w="5483" w:type="dxa"/>
          </w:tcPr>
          <w:p w:rsidR="00655924" w:rsidRPr="00655924" w:rsidRDefault="00730032" w:rsidP="00150254">
            <w:pPr>
              <w:rPr>
                <w:rFonts w:ascii="Calibri" w:hAnsi="Calibri"/>
                <w:sz w:val="24"/>
                <w:szCs w:val="24"/>
              </w:rPr>
            </w:pPr>
            <w:hyperlink r:id="rId9" w:history="1">
              <w:r w:rsidR="00655924" w:rsidRPr="00655924">
                <w:rPr>
                  <w:rStyle w:val="Hyperlink"/>
                  <w:rFonts w:ascii="Calibri" w:hAnsi="Calibri"/>
                  <w:sz w:val="24"/>
                  <w:szCs w:val="24"/>
                </w:rPr>
                <w:t>Jessica.McAleese@armaghbanbridgecraigavon.gov.uk</w:t>
              </w:r>
            </w:hyperlink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Tel: (028) 3831 1779</w:t>
            </w:r>
          </w:p>
        </w:tc>
      </w:tr>
      <w:tr w:rsidR="00655924" w:rsidRPr="0091441B" w:rsidTr="00150254">
        <w:tc>
          <w:tcPr>
            <w:tcW w:w="1974" w:type="dxa"/>
            <w:vAlign w:val="center"/>
          </w:tcPr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Dungannon</w:t>
            </w:r>
          </w:p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(Dungannon Leisure Centre)</w:t>
            </w:r>
          </w:p>
        </w:tc>
        <w:tc>
          <w:tcPr>
            <w:tcW w:w="1785" w:type="dxa"/>
          </w:tcPr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Stephen Donnelly </w:t>
            </w:r>
          </w:p>
        </w:tc>
        <w:tc>
          <w:tcPr>
            <w:tcW w:w="5483" w:type="dxa"/>
          </w:tcPr>
          <w:p w:rsidR="00655924" w:rsidRPr="00655924" w:rsidRDefault="00730032" w:rsidP="00150254">
            <w:pPr>
              <w:rPr>
                <w:rFonts w:ascii="Calibri" w:hAnsi="Calibri"/>
                <w:sz w:val="24"/>
                <w:szCs w:val="24"/>
              </w:rPr>
            </w:pPr>
            <w:hyperlink r:id="rId10" w:history="1">
              <w:r w:rsidR="00655924" w:rsidRPr="00655924">
                <w:rPr>
                  <w:rStyle w:val="Hyperlink"/>
                  <w:rFonts w:ascii="Calibri" w:hAnsi="Calibri"/>
                  <w:sz w:val="24"/>
                  <w:szCs w:val="24"/>
                </w:rPr>
                <w:t>Stephen.Donnelly@midulstercouncil.org</w:t>
              </w:r>
            </w:hyperlink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Tel: (028) 8772 0370</w:t>
            </w:r>
          </w:p>
        </w:tc>
      </w:tr>
      <w:tr w:rsidR="00655924" w:rsidRPr="0091441B" w:rsidTr="00150254">
        <w:tc>
          <w:tcPr>
            <w:tcW w:w="1974" w:type="dxa"/>
            <w:vAlign w:val="center"/>
          </w:tcPr>
          <w:p w:rsidR="00655924" w:rsidRPr="00655924" w:rsidRDefault="00655924" w:rsidP="00150254">
            <w:pPr>
              <w:tabs>
                <w:tab w:val="left" w:pos="5733"/>
              </w:tabs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Newry (WIN Business Centre)</w:t>
            </w:r>
          </w:p>
        </w:tc>
        <w:tc>
          <w:tcPr>
            <w:tcW w:w="1785" w:type="dxa"/>
          </w:tcPr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 xml:space="preserve">Ciara Lowe </w:t>
            </w:r>
          </w:p>
        </w:tc>
        <w:tc>
          <w:tcPr>
            <w:tcW w:w="5483" w:type="dxa"/>
          </w:tcPr>
          <w:p w:rsidR="00655924" w:rsidRPr="00655924" w:rsidRDefault="00730032" w:rsidP="00150254">
            <w:pPr>
              <w:rPr>
                <w:rFonts w:ascii="Calibri" w:hAnsi="Calibri"/>
                <w:sz w:val="24"/>
                <w:szCs w:val="24"/>
              </w:rPr>
            </w:pPr>
            <w:hyperlink r:id="rId11" w:history="1">
              <w:r w:rsidR="00655924" w:rsidRPr="00655924">
                <w:rPr>
                  <w:rStyle w:val="Hyperlink"/>
                  <w:rFonts w:ascii="Calibri" w:hAnsi="Calibri"/>
                  <w:sz w:val="24"/>
                  <w:szCs w:val="24"/>
                </w:rPr>
                <w:t>ciara.lowe@nmandd.org</w:t>
              </w:r>
            </w:hyperlink>
          </w:p>
          <w:p w:rsidR="00655924" w:rsidRPr="00655924" w:rsidRDefault="00655924" w:rsidP="00150254">
            <w:pPr>
              <w:rPr>
                <w:rFonts w:ascii="Calibri" w:hAnsi="Calibri"/>
                <w:sz w:val="24"/>
                <w:szCs w:val="24"/>
              </w:rPr>
            </w:pPr>
            <w:r w:rsidRPr="00655924">
              <w:rPr>
                <w:rFonts w:ascii="Calibri" w:hAnsi="Calibri"/>
                <w:sz w:val="24"/>
                <w:szCs w:val="24"/>
              </w:rPr>
              <w:t>Tel:</w:t>
            </w:r>
            <w:r w:rsidRPr="00655924">
              <w:rPr>
                <w:rFonts w:ascii="Calibri" w:hAnsi="Calibri" w:cs="Arial"/>
                <w:sz w:val="24"/>
                <w:szCs w:val="24"/>
              </w:rPr>
              <w:t xml:space="preserve"> 028 3031 3137</w:t>
            </w:r>
          </w:p>
        </w:tc>
      </w:tr>
    </w:tbl>
    <w:p w:rsidR="00AE39A1" w:rsidRDefault="00AE39A1">
      <w:pPr>
        <w:rPr>
          <w:b/>
          <w:sz w:val="28"/>
          <w:szCs w:val="28"/>
        </w:rPr>
      </w:pPr>
    </w:p>
    <w:p w:rsidR="00DE1A4C" w:rsidRPr="00655924" w:rsidRDefault="00655924">
      <w:pPr>
        <w:rPr>
          <w:b/>
          <w:sz w:val="28"/>
          <w:szCs w:val="28"/>
        </w:rPr>
      </w:pPr>
      <w:r w:rsidRPr="00655924">
        <w:rPr>
          <w:b/>
          <w:sz w:val="28"/>
          <w:szCs w:val="28"/>
        </w:rPr>
        <w:t xml:space="preserve">Cycling Coordinators </w:t>
      </w:r>
      <w:r>
        <w:rPr>
          <w:b/>
          <w:sz w:val="28"/>
          <w:szCs w:val="28"/>
        </w:rPr>
        <w:t>across the Trust area</w:t>
      </w:r>
    </w:p>
    <w:p w:rsidR="00655924" w:rsidRPr="00655924" w:rsidRDefault="00655924">
      <w:pPr>
        <w:rPr>
          <w:sz w:val="28"/>
          <w:szCs w:val="28"/>
        </w:rPr>
      </w:pPr>
    </w:p>
    <w:p w:rsidR="00150254" w:rsidRDefault="00655924">
      <w:pPr>
        <w:rPr>
          <w:sz w:val="28"/>
          <w:szCs w:val="28"/>
        </w:rPr>
      </w:pPr>
      <w:r>
        <w:rPr>
          <w:sz w:val="28"/>
          <w:szCs w:val="28"/>
        </w:rPr>
        <w:t>Please ensure you book the</w:t>
      </w:r>
      <w:r w:rsidRPr="00655924">
        <w:rPr>
          <w:sz w:val="28"/>
          <w:szCs w:val="28"/>
        </w:rPr>
        <w:t xml:space="preserve"> bikes out through the booking forms and report any faults or issues with the bikes as soon as possible</w:t>
      </w:r>
      <w:r>
        <w:rPr>
          <w:sz w:val="28"/>
          <w:szCs w:val="28"/>
        </w:rPr>
        <w:t>,</w:t>
      </w:r>
      <w:r w:rsidRPr="00655924">
        <w:rPr>
          <w:sz w:val="28"/>
          <w:szCs w:val="28"/>
        </w:rPr>
        <w:t xml:space="preserve"> through the </w:t>
      </w:r>
      <w:r>
        <w:rPr>
          <w:sz w:val="28"/>
          <w:szCs w:val="28"/>
        </w:rPr>
        <w:t>fault</w:t>
      </w:r>
      <w:r w:rsidRPr="00655924">
        <w:rPr>
          <w:sz w:val="28"/>
          <w:szCs w:val="28"/>
        </w:rPr>
        <w:t xml:space="preserve"> repor</w:t>
      </w:r>
      <w:r>
        <w:rPr>
          <w:sz w:val="28"/>
          <w:szCs w:val="28"/>
        </w:rPr>
        <w:t>ting form and send to relevant C</w:t>
      </w:r>
      <w:r w:rsidRPr="00655924">
        <w:rPr>
          <w:sz w:val="28"/>
          <w:szCs w:val="28"/>
        </w:rPr>
        <w:t xml:space="preserve">ycling </w:t>
      </w:r>
      <w:r>
        <w:rPr>
          <w:sz w:val="28"/>
          <w:szCs w:val="28"/>
        </w:rPr>
        <w:t>C</w:t>
      </w:r>
      <w:r w:rsidRPr="00655924">
        <w:rPr>
          <w:sz w:val="28"/>
          <w:szCs w:val="28"/>
        </w:rPr>
        <w:t xml:space="preserve">oordinator. </w:t>
      </w:r>
    </w:p>
    <w:p w:rsidR="00655924" w:rsidRPr="00150254" w:rsidRDefault="00150254">
      <w:pPr>
        <w:rPr>
          <w:b/>
          <w:sz w:val="28"/>
          <w:szCs w:val="28"/>
        </w:rPr>
      </w:pPr>
      <w:r w:rsidRPr="00150254">
        <w:rPr>
          <w:b/>
          <w:sz w:val="28"/>
          <w:szCs w:val="28"/>
        </w:rPr>
        <w:t>Please leave the bikes as you expect to find them!</w:t>
      </w:r>
    </w:p>
    <w:sectPr w:rsidR="00655924" w:rsidRPr="00150254" w:rsidSect="00AE39A1">
      <w:headerReference w:type="default" r:id="rId12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A1" w:rsidRDefault="00AE39A1" w:rsidP="00AE39A1">
      <w:pPr>
        <w:spacing w:after="0" w:line="240" w:lineRule="auto"/>
      </w:pPr>
      <w:r>
        <w:separator/>
      </w:r>
    </w:p>
  </w:endnote>
  <w:endnote w:type="continuationSeparator" w:id="0">
    <w:p w:rsidR="00AE39A1" w:rsidRDefault="00AE39A1" w:rsidP="00AE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A1" w:rsidRDefault="00AE39A1" w:rsidP="00AE39A1">
      <w:pPr>
        <w:spacing w:after="0" w:line="240" w:lineRule="auto"/>
      </w:pPr>
      <w:r>
        <w:separator/>
      </w:r>
    </w:p>
  </w:footnote>
  <w:footnote w:type="continuationSeparator" w:id="0">
    <w:p w:rsidR="00AE39A1" w:rsidRDefault="00AE39A1" w:rsidP="00AE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A1" w:rsidRDefault="00AE39A1" w:rsidP="00AE39A1">
    <w:pPr>
      <w:pStyle w:val="Header"/>
      <w:tabs>
        <w:tab w:val="left" w:pos="187"/>
      </w:tabs>
    </w:pPr>
    <w:r w:rsidRPr="008F55B9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7C1B623F" wp14:editId="41951308">
          <wp:simplePos x="0" y="0"/>
          <wp:positionH relativeFrom="column">
            <wp:posOffset>-329445</wp:posOffset>
          </wp:positionH>
          <wp:positionV relativeFrom="paragraph">
            <wp:posOffset>1278</wp:posOffset>
          </wp:positionV>
          <wp:extent cx="1727835" cy="66865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rPr>
        <w:noProof/>
        <w:lang w:eastAsia="en-GB"/>
      </w:rPr>
      <w:drawing>
        <wp:inline distT="0" distB="0" distL="0" distR="0" wp14:anchorId="0F07F566" wp14:editId="3F5DF537">
          <wp:extent cx="3158611" cy="748146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416" cy="74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24"/>
    <w:rsid w:val="00150254"/>
    <w:rsid w:val="005533ED"/>
    <w:rsid w:val="00655924"/>
    <w:rsid w:val="00730032"/>
    <w:rsid w:val="00A13478"/>
    <w:rsid w:val="00A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9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1"/>
  </w:style>
  <w:style w:type="paragraph" w:styleId="Footer">
    <w:name w:val="footer"/>
    <w:basedOn w:val="Normal"/>
    <w:link w:val="FooterChar"/>
    <w:uiPriority w:val="99"/>
    <w:unhideWhenUsed/>
    <w:rsid w:val="00AE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1"/>
  </w:style>
  <w:style w:type="paragraph" w:styleId="BalloonText">
    <w:name w:val="Balloon Text"/>
    <w:basedOn w:val="Normal"/>
    <w:link w:val="BalloonTextChar"/>
    <w:uiPriority w:val="99"/>
    <w:semiHidden/>
    <w:unhideWhenUsed/>
    <w:rsid w:val="00A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9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1"/>
  </w:style>
  <w:style w:type="paragraph" w:styleId="Footer">
    <w:name w:val="footer"/>
    <w:basedOn w:val="Normal"/>
    <w:link w:val="FooterChar"/>
    <w:uiPriority w:val="99"/>
    <w:unhideWhenUsed/>
    <w:rsid w:val="00AE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1"/>
  </w:style>
  <w:style w:type="paragraph" w:styleId="BalloonText">
    <w:name w:val="Balloon Text"/>
    <w:basedOn w:val="Normal"/>
    <w:link w:val="BalloonTextChar"/>
    <w:uiPriority w:val="99"/>
    <w:semiHidden/>
    <w:unhideWhenUsed/>
    <w:rsid w:val="00A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major@armaghbanbridgecraigavon.gov.uk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el.ferson@armaghbanbridgecraigavon.gov.u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iara.lowe@nmandd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ephen.Donnelly@midulstercounc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ica.McAleese@armaghbanbridgecraigavon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Drummy</dc:creator>
  <cp:lastModifiedBy>Clare Drummy</cp:lastModifiedBy>
  <cp:revision>2</cp:revision>
  <dcterms:created xsi:type="dcterms:W3CDTF">2018-04-18T11:11:00Z</dcterms:created>
  <dcterms:modified xsi:type="dcterms:W3CDTF">2018-04-18T11:11:00Z</dcterms:modified>
</cp:coreProperties>
</file>