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6E7F07B" w14:textId="77777777" w:rsidR="00466254" w:rsidRPr="00252998" w:rsidRDefault="00E35C9B">
      <w:pPr>
        <w:rPr>
          <w:sz w:val="26"/>
          <w:szCs w:val="26"/>
        </w:rPr>
      </w:pPr>
      <w:r>
        <w:rPr>
          <w:noProof/>
        </w:rPr>
        <w:drawing>
          <wp:anchor distT="0" distB="0" distL="114300" distR="114300" simplePos="0" relativeHeight="251657728" behindDoc="1" locked="0" layoutInCell="1" allowOverlap="1" wp14:anchorId="50DF0BB7" wp14:editId="38BA998C">
            <wp:simplePos x="0" y="0"/>
            <wp:positionH relativeFrom="column">
              <wp:posOffset>-299996</wp:posOffset>
            </wp:positionH>
            <wp:positionV relativeFrom="paragraph">
              <wp:posOffset>111</wp:posOffset>
            </wp:positionV>
            <wp:extent cx="2647950" cy="476250"/>
            <wp:effectExtent l="0" t="0" r="0" b="0"/>
            <wp:wrapTight wrapText="bothSides">
              <wp:wrapPolygon edited="0">
                <wp:start x="0" y="0"/>
                <wp:lineTo x="0" y="20736"/>
                <wp:lineTo x="21445" y="20736"/>
                <wp:lineTo x="21445" y="0"/>
                <wp:lineTo x="0" y="0"/>
              </wp:wrapPolygon>
            </wp:wrapTight>
            <wp:docPr id="2" name="Picture 2" descr="Description: Description: Description: Logo - SHS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 SHS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476250"/>
                    </a:xfrm>
                    <a:prstGeom prst="rect">
                      <a:avLst/>
                    </a:prstGeom>
                    <a:noFill/>
                  </pic:spPr>
                </pic:pic>
              </a:graphicData>
            </a:graphic>
            <wp14:sizeRelH relativeFrom="page">
              <wp14:pctWidth>0</wp14:pctWidth>
            </wp14:sizeRelH>
            <wp14:sizeRelV relativeFrom="page">
              <wp14:pctHeight>0</wp14:pctHeight>
            </wp14:sizeRelV>
          </wp:anchor>
        </w:drawing>
      </w:r>
    </w:p>
    <w:p w14:paraId="0B016199" w14:textId="77777777" w:rsidR="00466254" w:rsidRPr="00252998" w:rsidRDefault="00466254">
      <w:pPr>
        <w:rPr>
          <w:sz w:val="26"/>
          <w:szCs w:val="26"/>
        </w:rPr>
      </w:pPr>
    </w:p>
    <w:p w14:paraId="4F09E5ED" w14:textId="77777777" w:rsidR="00466254" w:rsidRDefault="00466254">
      <w:pPr>
        <w:rPr>
          <w:sz w:val="26"/>
          <w:szCs w:val="26"/>
        </w:rPr>
      </w:pPr>
    </w:p>
    <w:p w14:paraId="49C6898B" w14:textId="77777777" w:rsidR="00D64846" w:rsidRDefault="00D64846" w:rsidP="00F16483">
      <w:pPr>
        <w:jc w:val="center"/>
        <w:rPr>
          <w:rFonts w:ascii="Arial" w:hAnsi="Arial" w:cs="Arial"/>
          <w:b/>
          <w:sz w:val="28"/>
          <w:szCs w:val="28"/>
        </w:rPr>
      </w:pPr>
    </w:p>
    <w:p w14:paraId="6097682B" w14:textId="50A9C516" w:rsidR="00466254" w:rsidRDefault="00354765" w:rsidP="00F16483">
      <w:pPr>
        <w:jc w:val="center"/>
        <w:rPr>
          <w:rFonts w:ascii="Arial" w:hAnsi="Arial" w:cs="Arial"/>
          <w:b/>
          <w:sz w:val="28"/>
          <w:szCs w:val="28"/>
        </w:rPr>
      </w:pPr>
      <w:r>
        <w:rPr>
          <w:rFonts w:ascii="Arial" w:hAnsi="Arial" w:cs="Arial"/>
          <w:b/>
          <w:sz w:val="28"/>
          <w:szCs w:val="28"/>
        </w:rPr>
        <w:t>COVER</w:t>
      </w:r>
      <w:r w:rsidR="00094EA1">
        <w:rPr>
          <w:rFonts w:ascii="Arial" w:hAnsi="Arial" w:cs="Arial"/>
          <w:b/>
          <w:sz w:val="28"/>
          <w:szCs w:val="28"/>
        </w:rPr>
        <w:t xml:space="preserve"> SHEET</w:t>
      </w:r>
      <w:r w:rsidR="004E415A">
        <w:rPr>
          <w:rFonts w:ascii="Arial" w:hAnsi="Arial" w:cs="Arial"/>
          <w:b/>
          <w:sz w:val="28"/>
          <w:szCs w:val="28"/>
        </w:rPr>
        <w:t xml:space="preserve"> </w:t>
      </w:r>
    </w:p>
    <w:p w14:paraId="5B901287" w14:textId="77777777" w:rsidR="00A35ACF" w:rsidRDefault="00A35ACF" w:rsidP="00F16483">
      <w:pPr>
        <w:jc w:val="center"/>
        <w:rPr>
          <w:rFonts w:ascii="Arial" w:hAnsi="Arial" w:cs="Arial"/>
          <w:b/>
          <w:sz w:val="28"/>
          <w:szCs w:val="28"/>
        </w:rPr>
      </w:pPr>
    </w:p>
    <w:tbl>
      <w:tblPr>
        <w:tblW w:w="5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551"/>
        <w:gridCol w:w="2026"/>
        <w:gridCol w:w="5434"/>
      </w:tblGrid>
      <w:tr w:rsidR="00466254" w:rsidRPr="00811B04" w14:paraId="3583B7EE" w14:textId="77777777" w:rsidTr="00CF20C1">
        <w:trPr>
          <w:jc w:val="center"/>
        </w:trPr>
        <w:tc>
          <w:tcPr>
            <w:tcW w:w="972" w:type="pct"/>
          </w:tcPr>
          <w:p w14:paraId="0912F7B1" w14:textId="77777777" w:rsidR="00466254" w:rsidRPr="004E415A" w:rsidRDefault="00B859FA" w:rsidP="00B859FA">
            <w:pPr>
              <w:rPr>
                <w:rFonts w:ascii="Arial" w:hAnsi="Arial" w:cs="Arial"/>
                <w:b/>
                <w:bCs/>
                <w:sz w:val="28"/>
                <w:szCs w:val="28"/>
              </w:rPr>
            </w:pPr>
            <w:r w:rsidRPr="004E415A">
              <w:rPr>
                <w:rFonts w:ascii="Arial" w:hAnsi="Arial" w:cs="Arial"/>
                <w:b/>
                <w:bCs/>
                <w:sz w:val="28"/>
                <w:szCs w:val="28"/>
              </w:rPr>
              <w:t xml:space="preserve">Meeting </w:t>
            </w:r>
            <w:r w:rsidR="00D64846" w:rsidRPr="004E415A">
              <w:rPr>
                <w:rFonts w:ascii="Arial" w:hAnsi="Arial" w:cs="Arial"/>
                <w:b/>
                <w:bCs/>
                <w:sz w:val="28"/>
                <w:szCs w:val="28"/>
              </w:rPr>
              <w:t xml:space="preserve">and </w:t>
            </w:r>
            <w:r w:rsidR="00466254" w:rsidRPr="004E415A">
              <w:rPr>
                <w:rFonts w:ascii="Arial" w:hAnsi="Arial" w:cs="Arial"/>
                <w:b/>
                <w:bCs/>
                <w:sz w:val="28"/>
                <w:szCs w:val="28"/>
              </w:rPr>
              <w:t>Date</w:t>
            </w:r>
            <w:r w:rsidR="00D64846" w:rsidRPr="004E415A">
              <w:rPr>
                <w:rFonts w:ascii="Arial" w:hAnsi="Arial" w:cs="Arial"/>
                <w:b/>
                <w:bCs/>
                <w:sz w:val="28"/>
                <w:szCs w:val="28"/>
              </w:rPr>
              <w:t xml:space="preserve"> of meeting</w:t>
            </w:r>
          </w:p>
        </w:tc>
        <w:tc>
          <w:tcPr>
            <w:tcW w:w="4028" w:type="pct"/>
            <w:gridSpan w:val="3"/>
          </w:tcPr>
          <w:p w14:paraId="37DF234B" w14:textId="77777777" w:rsidR="00F11318" w:rsidRDefault="006A6F07" w:rsidP="00366999">
            <w:pPr>
              <w:spacing w:after="100"/>
              <w:jc w:val="center"/>
              <w:rPr>
                <w:rFonts w:ascii="Arial" w:hAnsi="Arial" w:cs="Arial"/>
                <w:color w:val="000000"/>
                <w:sz w:val="28"/>
                <w:szCs w:val="28"/>
              </w:rPr>
            </w:pPr>
            <w:r>
              <w:rPr>
                <w:rFonts w:ascii="Arial" w:hAnsi="Arial" w:cs="Arial"/>
                <w:color w:val="000000"/>
                <w:sz w:val="28"/>
                <w:szCs w:val="28"/>
              </w:rPr>
              <w:t>Trust Board</w:t>
            </w:r>
          </w:p>
          <w:p w14:paraId="37B4FE12" w14:textId="7A9B6E30" w:rsidR="00E279AC" w:rsidRPr="00297A43" w:rsidRDefault="006A6F07" w:rsidP="00366999">
            <w:pPr>
              <w:spacing w:after="100"/>
              <w:jc w:val="center"/>
              <w:rPr>
                <w:rFonts w:ascii="Arial" w:hAnsi="Arial" w:cs="Arial"/>
                <w:i/>
                <w:iCs/>
                <w:sz w:val="28"/>
                <w:szCs w:val="28"/>
              </w:rPr>
            </w:pPr>
            <w:r>
              <w:rPr>
                <w:rFonts w:ascii="Arial" w:hAnsi="Arial" w:cs="Arial"/>
                <w:color w:val="000000"/>
                <w:sz w:val="28"/>
                <w:szCs w:val="28"/>
              </w:rPr>
              <w:t>2</w:t>
            </w:r>
            <w:r w:rsidR="00BE6D50">
              <w:rPr>
                <w:rFonts w:ascii="Arial" w:hAnsi="Arial" w:cs="Arial"/>
                <w:color w:val="000000"/>
                <w:sz w:val="28"/>
                <w:szCs w:val="28"/>
              </w:rPr>
              <w:t>1</w:t>
            </w:r>
            <w:r w:rsidR="00BE6D50" w:rsidRPr="00BE6D50">
              <w:rPr>
                <w:rFonts w:ascii="Arial" w:hAnsi="Arial" w:cs="Arial"/>
                <w:color w:val="000000"/>
                <w:sz w:val="28"/>
                <w:szCs w:val="28"/>
                <w:vertAlign w:val="superscript"/>
              </w:rPr>
              <w:t>st</w:t>
            </w:r>
            <w:r w:rsidR="00BE6D50">
              <w:rPr>
                <w:rFonts w:ascii="Arial" w:hAnsi="Arial" w:cs="Arial"/>
                <w:color w:val="000000"/>
                <w:sz w:val="28"/>
                <w:szCs w:val="28"/>
              </w:rPr>
              <w:t xml:space="preserve"> Novemb</w:t>
            </w:r>
            <w:r>
              <w:rPr>
                <w:rFonts w:ascii="Arial" w:hAnsi="Arial" w:cs="Arial"/>
                <w:color w:val="000000"/>
                <w:sz w:val="28"/>
                <w:szCs w:val="28"/>
              </w:rPr>
              <w:t>er 2024</w:t>
            </w:r>
          </w:p>
        </w:tc>
      </w:tr>
      <w:tr w:rsidR="00567AAC" w:rsidRPr="00811B04" w14:paraId="43D487EB" w14:textId="77777777" w:rsidTr="00CF20C1">
        <w:trPr>
          <w:trHeight w:val="854"/>
          <w:jc w:val="center"/>
        </w:trPr>
        <w:tc>
          <w:tcPr>
            <w:tcW w:w="972" w:type="pct"/>
          </w:tcPr>
          <w:p w14:paraId="1933F291" w14:textId="77777777" w:rsidR="00567AAC" w:rsidRPr="004E415A" w:rsidRDefault="00567AAC" w:rsidP="00B859FA">
            <w:pPr>
              <w:rPr>
                <w:rFonts w:ascii="Arial" w:hAnsi="Arial" w:cs="Arial"/>
                <w:b/>
                <w:bCs/>
                <w:sz w:val="28"/>
                <w:szCs w:val="28"/>
              </w:rPr>
            </w:pPr>
            <w:r w:rsidRPr="004E415A">
              <w:rPr>
                <w:rFonts w:ascii="Arial" w:hAnsi="Arial" w:cs="Arial"/>
                <w:b/>
                <w:bCs/>
                <w:sz w:val="28"/>
                <w:szCs w:val="28"/>
              </w:rPr>
              <w:t>Title of paper</w:t>
            </w:r>
          </w:p>
        </w:tc>
        <w:tc>
          <w:tcPr>
            <w:tcW w:w="4028" w:type="pct"/>
            <w:gridSpan w:val="3"/>
          </w:tcPr>
          <w:p w14:paraId="78ED54A0" w14:textId="41DC3F75" w:rsidR="00567AAC" w:rsidRPr="00297A43" w:rsidRDefault="006A6F07" w:rsidP="007D7D53">
            <w:pPr>
              <w:spacing w:after="100"/>
              <w:jc w:val="center"/>
              <w:rPr>
                <w:rFonts w:ascii="Arial" w:hAnsi="Arial" w:cs="Arial"/>
                <w:i/>
                <w:iCs/>
                <w:sz w:val="28"/>
                <w:szCs w:val="28"/>
              </w:rPr>
            </w:pPr>
            <w:r w:rsidRPr="00B75955">
              <w:rPr>
                <w:rFonts w:ascii="Arial" w:hAnsi="Arial" w:cs="Arial"/>
                <w:sz w:val="28"/>
                <w:szCs w:val="28"/>
              </w:rPr>
              <w:t>Financ</w:t>
            </w:r>
            <w:r>
              <w:rPr>
                <w:rFonts w:ascii="Arial" w:hAnsi="Arial" w:cs="Arial"/>
                <w:sz w:val="28"/>
                <w:szCs w:val="28"/>
              </w:rPr>
              <w:t xml:space="preserve">ial Performance Report - </w:t>
            </w:r>
            <w:r w:rsidR="00BE6D50">
              <w:rPr>
                <w:rFonts w:ascii="Arial" w:hAnsi="Arial" w:cs="Arial"/>
                <w:sz w:val="28"/>
                <w:szCs w:val="28"/>
              </w:rPr>
              <w:t>7</w:t>
            </w:r>
            <w:r w:rsidRPr="00B75955">
              <w:rPr>
                <w:rFonts w:ascii="Arial" w:hAnsi="Arial" w:cs="Arial"/>
                <w:sz w:val="28"/>
                <w:szCs w:val="28"/>
              </w:rPr>
              <w:t xml:space="preserve"> months ended </w:t>
            </w:r>
            <w:r>
              <w:rPr>
                <w:rFonts w:ascii="Arial" w:hAnsi="Arial" w:cs="Arial"/>
                <w:sz w:val="28"/>
                <w:szCs w:val="28"/>
              </w:rPr>
              <w:t>3</w:t>
            </w:r>
            <w:r w:rsidR="00BE6D50">
              <w:rPr>
                <w:rFonts w:ascii="Arial" w:hAnsi="Arial" w:cs="Arial"/>
                <w:sz w:val="28"/>
                <w:szCs w:val="28"/>
              </w:rPr>
              <w:t>1</w:t>
            </w:r>
            <w:r>
              <w:rPr>
                <w:rFonts w:ascii="Arial" w:hAnsi="Arial" w:cs="Arial"/>
                <w:sz w:val="28"/>
                <w:szCs w:val="28"/>
              </w:rPr>
              <w:t xml:space="preserve"> </w:t>
            </w:r>
            <w:r w:rsidR="00BE6D50">
              <w:rPr>
                <w:rFonts w:ascii="Arial" w:hAnsi="Arial" w:cs="Arial"/>
                <w:sz w:val="28"/>
                <w:szCs w:val="28"/>
              </w:rPr>
              <w:t>Octo</w:t>
            </w:r>
            <w:r w:rsidR="00084ECB">
              <w:rPr>
                <w:rFonts w:ascii="Arial" w:hAnsi="Arial" w:cs="Arial"/>
                <w:sz w:val="28"/>
                <w:szCs w:val="28"/>
              </w:rPr>
              <w:t>ber</w:t>
            </w:r>
            <w:r>
              <w:rPr>
                <w:rFonts w:ascii="Arial" w:hAnsi="Arial" w:cs="Arial"/>
                <w:sz w:val="28"/>
                <w:szCs w:val="28"/>
              </w:rPr>
              <w:t xml:space="preserve"> 2024</w:t>
            </w:r>
          </w:p>
        </w:tc>
      </w:tr>
      <w:tr w:rsidR="006A6F07" w:rsidRPr="00297A43" w14:paraId="27DB3CB7" w14:textId="77777777" w:rsidTr="00CF20C1">
        <w:trPr>
          <w:trHeight w:val="426"/>
          <w:jc w:val="center"/>
        </w:trPr>
        <w:tc>
          <w:tcPr>
            <w:tcW w:w="972" w:type="pct"/>
            <w:vMerge w:val="restart"/>
          </w:tcPr>
          <w:p w14:paraId="4B6F1DB5" w14:textId="77777777" w:rsidR="006A6F07" w:rsidRPr="004E415A" w:rsidRDefault="006A6F07" w:rsidP="006A6F07">
            <w:pPr>
              <w:rPr>
                <w:rFonts w:ascii="Arial" w:hAnsi="Arial" w:cs="Arial"/>
                <w:b/>
                <w:bCs/>
                <w:sz w:val="28"/>
                <w:szCs w:val="28"/>
              </w:rPr>
            </w:pPr>
            <w:r w:rsidRPr="004E415A">
              <w:rPr>
                <w:rFonts w:ascii="Arial" w:hAnsi="Arial" w:cs="Arial"/>
                <w:b/>
                <w:bCs/>
                <w:sz w:val="28"/>
                <w:szCs w:val="28"/>
              </w:rPr>
              <w:t>Accountable Director</w:t>
            </w:r>
          </w:p>
        </w:tc>
        <w:tc>
          <w:tcPr>
            <w:tcW w:w="1297" w:type="pct"/>
            <w:gridSpan w:val="2"/>
          </w:tcPr>
          <w:p w14:paraId="00D392B5" w14:textId="77777777" w:rsidR="006A6F07" w:rsidRPr="004E415A" w:rsidRDefault="006A6F07" w:rsidP="006A6F07">
            <w:pPr>
              <w:spacing w:after="100"/>
              <w:jc w:val="center"/>
              <w:rPr>
                <w:rFonts w:ascii="Arial" w:hAnsi="Arial" w:cs="Arial"/>
                <w:b/>
                <w:bCs/>
                <w:sz w:val="28"/>
                <w:szCs w:val="28"/>
              </w:rPr>
            </w:pPr>
            <w:r w:rsidRPr="004E415A">
              <w:rPr>
                <w:rFonts w:ascii="Arial" w:hAnsi="Arial" w:cs="Arial"/>
                <w:b/>
                <w:bCs/>
                <w:sz w:val="28"/>
                <w:szCs w:val="28"/>
              </w:rPr>
              <w:t>Name</w:t>
            </w:r>
          </w:p>
        </w:tc>
        <w:tc>
          <w:tcPr>
            <w:tcW w:w="2731" w:type="pct"/>
          </w:tcPr>
          <w:p w14:paraId="4FAFD716" w14:textId="1E54E0AA" w:rsidR="006A6F07" w:rsidRPr="004E415A" w:rsidRDefault="006A6F07" w:rsidP="006A6F07">
            <w:pPr>
              <w:spacing w:after="100"/>
              <w:jc w:val="center"/>
              <w:rPr>
                <w:rFonts w:ascii="Arial" w:hAnsi="Arial" w:cs="Arial"/>
                <w:i/>
                <w:iCs/>
                <w:sz w:val="28"/>
                <w:szCs w:val="28"/>
              </w:rPr>
            </w:pPr>
            <w:r>
              <w:rPr>
                <w:rFonts w:ascii="Arial" w:hAnsi="Arial" w:cs="Arial"/>
                <w:sz w:val="28"/>
                <w:szCs w:val="28"/>
              </w:rPr>
              <w:t>Catherine Teggart</w:t>
            </w:r>
          </w:p>
        </w:tc>
      </w:tr>
      <w:tr w:rsidR="006A6F07" w:rsidRPr="00297A43" w14:paraId="6A979952" w14:textId="77777777" w:rsidTr="00CF20C1">
        <w:trPr>
          <w:trHeight w:val="426"/>
          <w:jc w:val="center"/>
        </w:trPr>
        <w:tc>
          <w:tcPr>
            <w:tcW w:w="972" w:type="pct"/>
            <w:vMerge/>
          </w:tcPr>
          <w:p w14:paraId="20B4EFA1" w14:textId="77777777" w:rsidR="006A6F07" w:rsidRPr="004E415A" w:rsidRDefault="006A6F07" w:rsidP="006A6F07">
            <w:pPr>
              <w:rPr>
                <w:rFonts w:ascii="Arial" w:hAnsi="Arial" w:cs="Arial"/>
                <w:b/>
                <w:bCs/>
                <w:sz w:val="28"/>
                <w:szCs w:val="28"/>
              </w:rPr>
            </w:pPr>
          </w:p>
        </w:tc>
        <w:tc>
          <w:tcPr>
            <w:tcW w:w="1297" w:type="pct"/>
            <w:gridSpan w:val="2"/>
          </w:tcPr>
          <w:p w14:paraId="5859C156" w14:textId="77777777" w:rsidR="006A6F07" w:rsidRPr="004E415A" w:rsidRDefault="006A6F07" w:rsidP="006A6F07">
            <w:pPr>
              <w:spacing w:after="100"/>
              <w:jc w:val="center"/>
              <w:rPr>
                <w:rFonts w:ascii="Arial" w:hAnsi="Arial" w:cs="Arial"/>
                <w:b/>
                <w:bCs/>
                <w:sz w:val="28"/>
                <w:szCs w:val="28"/>
              </w:rPr>
            </w:pPr>
            <w:r w:rsidRPr="004E415A">
              <w:rPr>
                <w:rFonts w:ascii="Arial" w:hAnsi="Arial" w:cs="Arial"/>
                <w:b/>
                <w:bCs/>
                <w:sz w:val="28"/>
                <w:szCs w:val="28"/>
              </w:rPr>
              <w:t>Position</w:t>
            </w:r>
          </w:p>
        </w:tc>
        <w:tc>
          <w:tcPr>
            <w:tcW w:w="2731" w:type="pct"/>
          </w:tcPr>
          <w:p w14:paraId="065AF5E2" w14:textId="393B8A16" w:rsidR="006A6F07" w:rsidRPr="004E415A" w:rsidRDefault="006A6F07" w:rsidP="006A6F07">
            <w:pPr>
              <w:spacing w:after="100"/>
              <w:jc w:val="center"/>
              <w:rPr>
                <w:rFonts w:ascii="Arial" w:hAnsi="Arial" w:cs="Arial"/>
                <w:i/>
                <w:iCs/>
                <w:sz w:val="28"/>
                <w:szCs w:val="28"/>
              </w:rPr>
            </w:pPr>
            <w:r>
              <w:rPr>
                <w:rFonts w:ascii="Arial" w:hAnsi="Arial" w:cs="Arial"/>
                <w:sz w:val="28"/>
                <w:szCs w:val="28"/>
              </w:rPr>
              <w:t>Director of Finance, Procurement &amp; Estates</w:t>
            </w:r>
          </w:p>
        </w:tc>
      </w:tr>
      <w:tr w:rsidR="006A6F07" w:rsidRPr="00297A43" w14:paraId="73183CE2" w14:textId="77777777" w:rsidTr="00CF20C1">
        <w:trPr>
          <w:trHeight w:val="140"/>
          <w:jc w:val="center"/>
        </w:trPr>
        <w:tc>
          <w:tcPr>
            <w:tcW w:w="972" w:type="pct"/>
            <w:vMerge w:val="restart"/>
          </w:tcPr>
          <w:p w14:paraId="54E1BDCC" w14:textId="77777777" w:rsidR="006A6F07" w:rsidRPr="004E415A" w:rsidRDefault="006A6F07" w:rsidP="006A6F07">
            <w:pPr>
              <w:rPr>
                <w:rFonts w:ascii="Arial" w:hAnsi="Arial" w:cs="Arial"/>
                <w:b/>
                <w:bCs/>
                <w:sz w:val="28"/>
                <w:szCs w:val="28"/>
              </w:rPr>
            </w:pPr>
            <w:r w:rsidRPr="004E415A">
              <w:rPr>
                <w:rFonts w:ascii="Arial" w:hAnsi="Arial" w:cs="Arial"/>
                <w:b/>
                <w:bCs/>
                <w:sz w:val="28"/>
                <w:szCs w:val="28"/>
              </w:rPr>
              <w:t>Report Author</w:t>
            </w:r>
          </w:p>
        </w:tc>
        <w:tc>
          <w:tcPr>
            <w:tcW w:w="1297" w:type="pct"/>
            <w:gridSpan w:val="2"/>
          </w:tcPr>
          <w:p w14:paraId="733B213C" w14:textId="77777777" w:rsidR="006A6F07" w:rsidRPr="004E415A" w:rsidRDefault="006A6F07" w:rsidP="006A6F07">
            <w:pPr>
              <w:spacing w:after="100"/>
              <w:jc w:val="center"/>
              <w:rPr>
                <w:rFonts w:ascii="Arial" w:hAnsi="Arial" w:cs="Arial"/>
                <w:b/>
                <w:bCs/>
                <w:sz w:val="28"/>
                <w:szCs w:val="28"/>
              </w:rPr>
            </w:pPr>
            <w:r w:rsidRPr="004E415A">
              <w:rPr>
                <w:rFonts w:ascii="Arial" w:hAnsi="Arial" w:cs="Arial"/>
                <w:b/>
                <w:bCs/>
                <w:sz w:val="28"/>
                <w:szCs w:val="28"/>
              </w:rPr>
              <w:t xml:space="preserve">Name </w:t>
            </w:r>
          </w:p>
        </w:tc>
        <w:tc>
          <w:tcPr>
            <w:tcW w:w="2731" w:type="pct"/>
          </w:tcPr>
          <w:p w14:paraId="3E76EABD" w14:textId="3C2D4DE7" w:rsidR="006A6F07" w:rsidRPr="004E415A" w:rsidRDefault="006A6F07" w:rsidP="006A6F07">
            <w:pPr>
              <w:spacing w:after="100"/>
              <w:jc w:val="center"/>
              <w:rPr>
                <w:rFonts w:ascii="Arial" w:hAnsi="Arial" w:cs="Arial"/>
                <w:i/>
                <w:iCs/>
                <w:sz w:val="28"/>
                <w:szCs w:val="28"/>
              </w:rPr>
            </w:pPr>
            <w:r>
              <w:rPr>
                <w:rFonts w:ascii="Arial" w:hAnsi="Arial" w:cs="Arial"/>
                <w:sz w:val="28"/>
                <w:szCs w:val="28"/>
              </w:rPr>
              <w:t>Carol Cassells</w:t>
            </w:r>
          </w:p>
        </w:tc>
      </w:tr>
      <w:tr w:rsidR="006A6F07" w:rsidRPr="00297A43" w14:paraId="36F61FFA" w14:textId="77777777" w:rsidTr="00CF20C1">
        <w:trPr>
          <w:trHeight w:val="140"/>
          <w:jc w:val="center"/>
        </w:trPr>
        <w:tc>
          <w:tcPr>
            <w:tcW w:w="972" w:type="pct"/>
            <w:vMerge/>
          </w:tcPr>
          <w:p w14:paraId="03E49D58" w14:textId="77777777" w:rsidR="006A6F07" w:rsidRPr="00297A43" w:rsidRDefault="006A6F07" w:rsidP="006A6F07">
            <w:pPr>
              <w:rPr>
                <w:rFonts w:ascii="Arial" w:hAnsi="Arial" w:cs="Arial"/>
                <w:sz w:val="28"/>
                <w:szCs w:val="28"/>
              </w:rPr>
            </w:pPr>
          </w:p>
        </w:tc>
        <w:tc>
          <w:tcPr>
            <w:tcW w:w="1297" w:type="pct"/>
            <w:gridSpan w:val="2"/>
          </w:tcPr>
          <w:p w14:paraId="7474FA87" w14:textId="77777777" w:rsidR="006A6F07" w:rsidRPr="004E415A" w:rsidRDefault="006A6F07" w:rsidP="006A6F07">
            <w:pPr>
              <w:spacing w:after="100"/>
              <w:jc w:val="center"/>
              <w:rPr>
                <w:rFonts w:ascii="Arial" w:hAnsi="Arial" w:cs="Arial"/>
                <w:b/>
                <w:bCs/>
                <w:sz w:val="28"/>
                <w:szCs w:val="28"/>
              </w:rPr>
            </w:pPr>
            <w:r w:rsidRPr="004E415A">
              <w:rPr>
                <w:rFonts w:ascii="Arial" w:hAnsi="Arial" w:cs="Arial"/>
                <w:b/>
                <w:bCs/>
                <w:sz w:val="28"/>
                <w:szCs w:val="28"/>
              </w:rPr>
              <w:t>Email</w:t>
            </w:r>
          </w:p>
        </w:tc>
        <w:tc>
          <w:tcPr>
            <w:tcW w:w="2731" w:type="pct"/>
          </w:tcPr>
          <w:p w14:paraId="46BC0AC6" w14:textId="31125D94" w:rsidR="006A6F07" w:rsidRPr="004E415A" w:rsidRDefault="006A6F07" w:rsidP="006A6F07">
            <w:pPr>
              <w:spacing w:after="100"/>
              <w:jc w:val="center"/>
              <w:rPr>
                <w:rFonts w:ascii="Arial" w:hAnsi="Arial" w:cs="Arial"/>
                <w:i/>
                <w:iCs/>
                <w:sz w:val="28"/>
                <w:szCs w:val="28"/>
              </w:rPr>
            </w:pPr>
            <w:r>
              <w:rPr>
                <w:rFonts w:ascii="Arial" w:hAnsi="Arial" w:cs="Arial"/>
                <w:sz w:val="28"/>
                <w:szCs w:val="28"/>
              </w:rPr>
              <w:t>carol.cassells@southerntrust.hscni.net</w:t>
            </w:r>
          </w:p>
        </w:tc>
      </w:tr>
      <w:tr w:rsidR="006A6F07" w:rsidRPr="00297A43" w14:paraId="646C555C" w14:textId="77777777" w:rsidTr="00CF20C1">
        <w:trPr>
          <w:trHeight w:val="778"/>
          <w:jc w:val="center"/>
        </w:trPr>
        <w:tc>
          <w:tcPr>
            <w:tcW w:w="2269" w:type="pct"/>
            <w:gridSpan w:val="3"/>
          </w:tcPr>
          <w:p w14:paraId="1B358FB1" w14:textId="77777777" w:rsidR="006A6F07" w:rsidRPr="004E415A" w:rsidRDefault="006A6F07" w:rsidP="006A6F07">
            <w:pPr>
              <w:rPr>
                <w:rFonts w:ascii="Arial" w:hAnsi="Arial" w:cs="Arial"/>
                <w:b/>
                <w:bCs/>
                <w:sz w:val="28"/>
                <w:szCs w:val="28"/>
              </w:rPr>
            </w:pPr>
            <w:r w:rsidRPr="004E415A">
              <w:rPr>
                <w:rFonts w:ascii="Arial" w:hAnsi="Arial" w:cs="Arial"/>
                <w:b/>
                <w:bCs/>
                <w:sz w:val="28"/>
                <w:szCs w:val="28"/>
              </w:rPr>
              <w:t>This paper sits within the Trust Board role of:</w:t>
            </w:r>
          </w:p>
        </w:tc>
        <w:sdt>
          <w:sdtPr>
            <w:rPr>
              <w:rFonts w:ascii="Arial" w:hAnsi="Arial" w:cs="Arial"/>
              <w:sz w:val="28"/>
              <w:szCs w:val="28"/>
            </w:rPr>
            <w:alias w:val="Click for Options"/>
            <w:tag w:val="Click for Options"/>
            <w:id w:val="-1010217551"/>
            <w:placeholder>
              <w:docPart w:val="A08E1BFC5D7C4F17B77D2E2FA0DEC750"/>
            </w:placeholder>
            <w15:color w:val="FF0000"/>
            <w:dropDownList>
              <w:listItem w:displayText="Click for Options" w:value="Click for Options"/>
              <w:listItem w:displayText="Strategy" w:value="Strategy"/>
              <w:listItem w:displayText="Accountability" w:value="Accountability"/>
              <w:listItem w:displayText="Culture" w:value="Culture"/>
            </w:dropDownList>
          </w:sdtPr>
          <w:sdtEndPr/>
          <w:sdtContent>
            <w:tc>
              <w:tcPr>
                <w:tcW w:w="2731" w:type="pct"/>
              </w:tcPr>
              <w:p w14:paraId="70D632EB" w14:textId="264FE29F" w:rsidR="006A6F07" w:rsidRPr="00297A43" w:rsidRDefault="00F463A5" w:rsidP="006A6F07">
                <w:pPr>
                  <w:spacing w:after="100" w:line="276" w:lineRule="auto"/>
                  <w:jc w:val="center"/>
                  <w:rPr>
                    <w:rFonts w:ascii="Arial" w:hAnsi="Arial" w:cs="Arial"/>
                    <w:sz w:val="18"/>
                    <w:szCs w:val="28"/>
                  </w:rPr>
                </w:pPr>
                <w:r>
                  <w:rPr>
                    <w:rFonts w:ascii="Arial" w:hAnsi="Arial" w:cs="Arial"/>
                    <w:sz w:val="28"/>
                    <w:szCs w:val="28"/>
                  </w:rPr>
                  <w:t>Accountability</w:t>
                </w:r>
              </w:p>
            </w:tc>
          </w:sdtContent>
        </w:sdt>
      </w:tr>
      <w:tr w:rsidR="006A6F07" w:rsidRPr="00297A43" w14:paraId="2F17EA6C" w14:textId="77777777" w:rsidTr="00F11318">
        <w:trPr>
          <w:trHeight w:val="399"/>
          <w:jc w:val="center"/>
        </w:trPr>
        <w:tc>
          <w:tcPr>
            <w:tcW w:w="2269" w:type="pct"/>
            <w:gridSpan w:val="3"/>
          </w:tcPr>
          <w:p w14:paraId="2B138B28" w14:textId="77777777" w:rsidR="006A6F07" w:rsidRPr="004E415A" w:rsidRDefault="006A6F07" w:rsidP="006A6F07">
            <w:pPr>
              <w:rPr>
                <w:rFonts w:ascii="Arial" w:hAnsi="Arial" w:cs="Arial"/>
                <w:b/>
                <w:bCs/>
                <w:sz w:val="28"/>
                <w:szCs w:val="28"/>
              </w:rPr>
            </w:pPr>
            <w:r w:rsidRPr="004E415A">
              <w:rPr>
                <w:rFonts w:ascii="Arial" w:hAnsi="Arial" w:cs="Arial"/>
                <w:b/>
                <w:bCs/>
                <w:sz w:val="28"/>
                <w:szCs w:val="28"/>
              </w:rPr>
              <w:t>This paper is presented for:</w:t>
            </w:r>
          </w:p>
        </w:tc>
        <w:tc>
          <w:tcPr>
            <w:tcW w:w="2731" w:type="pct"/>
          </w:tcPr>
          <w:sdt>
            <w:sdtPr>
              <w:rPr>
                <w:rFonts w:ascii="Arial" w:hAnsi="Arial" w:cs="Arial"/>
                <w:sz w:val="28"/>
                <w:szCs w:val="28"/>
              </w:rPr>
              <w:alias w:val="Click for Options"/>
              <w:tag w:val="Click for Options"/>
              <w:id w:val="1345982427"/>
              <w:lock w:val="sdtLocked"/>
              <w:placeholder>
                <w:docPart w:val="C58D2044996941B682BAAEE119A803FE"/>
              </w:placeholder>
              <w15:color w:val="FF0000"/>
              <w:dropDownList>
                <w:listItem w:displayText="Click for Options" w:value="Click for Options"/>
                <w:listItem w:displayText="Approval" w:value="Approval"/>
                <w:listItem w:displayText="Assurance" w:value="Assurance"/>
                <w:listItem w:displayText="Information" w:value="Information"/>
                <w:listItem w:displayText="Discussion" w:value="Discussion"/>
              </w:dropDownList>
            </w:sdtPr>
            <w:sdtEndPr/>
            <w:sdtContent>
              <w:p w14:paraId="27CE441E" w14:textId="5CD555A3" w:rsidR="006A6F07" w:rsidRPr="00F11318" w:rsidRDefault="00F463A5" w:rsidP="00F11318">
                <w:pPr>
                  <w:spacing w:after="100" w:line="276" w:lineRule="auto"/>
                  <w:jc w:val="center"/>
                  <w:rPr>
                    <w:rFonts w:ascii="Arial" w:hAnsi="Arial" w:cs="Arial"/>
                    <w:sz w:val="28"/>
                    <w:szCs w:val="28"/>
                  </w:rPr>
                </w:pPr>
                <w:r w:rsidRPr="00F11318">
                  <w:rPr>
                    <w:rFonts w:ascii="Arial" w:hAnsi="Arial" w:cs="Arial"/>
                    <w:sz w:val="28"/>
                    <w:szCs w:val="28"/>
                  </w:rPr>
                  <w:t>Approval</w:t>
                </w:r>
              </w:p>
            </w:sdtContent>
          </w:sdt>
        </w:tc>
      </w:tr>
      <w:tr w:rsidR="006A6F07" w:rsidRPr="00297A43" w14:paraId="12757127" w14:textId="77777777" w:rsidTr="00CF20C1">
        <w:trPr>
          <w:trHeight w:val="198"/>
          <w:jc w:val="center"/>
        </w:trPr>
        <w:tc>
          <w:tcPr>
            <w:tcW w:w="972" w:type="pct"/>
            <w:vMerge w:val="restart"/>
          </w:tcPr>
          <w:p w14:paraId="4388FB90" w14:textId="77777777" w:rsidR="006A6F07" w:rsidRPr="004E415A" w:rsidRDefault="006A6F07" w:rsidP="006A6F07">
            <w:pPr>
              <w:spacing w:before="100" w:after="100"/>
              <w:rPr>
                <w:rFonts w:ascii="Arial" w:hAnsi="Arial" w:cs="Arial"/>
                <w:b/>
                <w:bCs/>
                <w:sz w:val="28"/>
                <w:szCs w:val="28"/>
              </w:rPr>
            </w:pPr>
            <w:r w:rsidRPr="00FD46D3">
              <w:rPr>
                <w:rFonts w:ascii="Arial" w:hAnsi="Arial" w:cs="Arial"/>
                <w:b/>
                <w:bCs/>
                <w:sz w:val="28"/>
                <w:szCs w:val="28"/>
              </w:rPr>
              <w:t>Links to Trust Corporate Objectives</w:t>
            </w:r>
          </w:p>
        </w:tc>
        <w:sdt>
          <w:sdtPr>
            <w:rPr>
              <w:rFonts w:ascii="Arial" w:hAnsi="Arial" w:cs="Arial"/>
              <w:sz w:val="28"/>
              <w:szCs w:val="28"/>
            </w:rPr>
            <w:id w:val="-914556849"/>
            <w:lock w:val="sdtLocked"/>
            <w14:checkbox>
              <w14:checked w14:val="0"/>
              <w14:checkedState w14:val="2612" w14:font="MS Gothic"/>
              <w14:uncheckedState w14:val="2610" w14:font="MS Gothic"/>
            </w14:checkbox>
          </w:sdtPr>
          <w:sdtEndPr/>
          <w:sdtContent>
            <w:tc>
              <w:tcPr>
                <w:tcW w:w="278" w:type="pct"/>
              </w:tcPr>
              <w:p w14:paraId="7927A457" w14:textId="1F42435A" w:rsidR="006A6F07" w:rsidRPr="00297A43" w:rsidRDefault="006A6F07" w:rsidP="006A6F07">
                <w:pPr>
                  <w:spacing w:before="100" w:after="100"/>
                  <w:rPr>
                    <w:rFonts w:ascii="Arial" w:hAnsi="Arial" w:cs="Arial"/>
                    <w:sz w:val="28"/>
                    <w:szCs w:val="28"/>
                  </w:rPr>
                </w:pPr>
                <w:r>
                  <w:rPr>
                    <w:rFonts w:ascii="MS Gothic" w:eastAsia="MS Gothic" w:hAnsi="MS Gothic" w:cs="Arial" w:hint="eastAsia"/>
                    <w:sz w:val="28"/>
                    <w:szCs w:val="28"/>
                  </w:rPr>
                  <w:t>☐</w:t>
                </w:r>
              </w:p>
            </w:tc>
          </w:sdtContent>
        </w:sdt>
        <w:tc>
          <w:tcPr>
            <w:tcW w:w="3750" w:type="pct"/>
            <w:gridSpan w:val="2"/>
          </w:tcPr>
          <w:p w14:paraId="00D8A66E" w14:textId="49C3D723" w:rsidR="006A6F07" w:rsidRPr="00297A43" w:rsidRDefault="006A6F07" w:rsidP="006A6F07">
            <w:pPr>
              <w:spacing w:before="100" w:after="100"/>
              <w:rPr>
                <w:rFonts w:ascii="Arial" w:hAnsi="Arial" w:cs="Arial"/>
                <w:sz w:val="28"/>
                <w:szCs w:val="28"/>
              </w:rPr>
            </w:pPr>
            <w:r w:rsidRPr="00266B8C">
              <w:rPr>
                <w:rFonts w:ascii="Arial" w:hAnsi="Arial" w:cs="Arial"/>
              </w:rPr>
              <w:t>Unscheduled Care Transformation and Reform</w:t>
            </w:r>
          </w:p>
        </w:tc>
      </w:tr>
      <w:tr w:rsidR="006A6F07" w:rsidRPr="00297A43" w14:paraId="3DE7BCC6" w14:textId="77777777" w:rsidTr="00CF20C1">
        <w:trPr>
          <w:trHeight w:val="193"/>
          <w:jc w:val="center"/>
        </w:trPr>
        <w:tc>
          <w:tcPr>
            <w:tcW w:w="972" w:type="pct"/>
            <w:vMerge/>
          </w:tcPr>
          <w:p w14:paraId="3E829892" w14:textId="77777777" w:rsidR="006A6F07" w:rsidRPr="00297A43" w:rsidRDefault="006A6F07" w:rsidP="006A6F07">
            <w:pPr>
              <w:spacing w:before="100" w:after="100"/>
              <w:rPr>
                <w:rFonts w:ascii="Arial" w:hAnsi="Arial" w:cs="Arial"/>
                <w:sz w:val="28"/>
                <w:szCs w:val="28"/>
              </w:rPr>
            </w:pPr>
          </w:p>
        </w:tc>
        <w:sdt>
          <w:sdtPr>
            <w:rPr>
              <w:rFonts w:ascii="Arial" w:hAnsi="Arial" w:cs="Arial"/>
              <w:sz w:val="28"/>
              <w:szCs w:val="28"/>
            </w:rPr>
            <w:id w:val="850993405"/>
            <w:lock w:val="sdtLocked"/>
            <w14:checkbox>
              <w14:checked w14:val="0"/>
              <w14:checkedState w14:val="2612" w14:font="MS Gothic"/>
              <w14:uncheckedState w14:val="2610" w14:font="MS Gothic"/>
            </w14:checkbox>
          </w:sdtPr>
          <w:sdtEndPr/>
          <w:sdtContent>
            <w:tc>
              <w:tcPr>
                <w:tcW w:w="278" w:type="pct"/>
              </w:tcPr>
              <w:p w14:paraId="3323EF3F" w14:textId="77777777" w:rsidR="006A6F07" w:rsidRPr="00297A43" w:rsidRDefault="006A6F07" w:rsidP="006A6F07">
                <w:pPr>
                  <w:spacing w:before="100" w:after="100"/>
                  <w:rPr>
                    <w:rFonts w:ascii="Arial" w:hAnsi="Arial" w:cs="Arial"/>
                    <w:sz w:val="28"/>
                    <w:szCs w:val="28"/>
                  </w:rPr>
                </w:pPr>
                <w:r w:rsidRPr="00297A43">
                  <w:rPr>
                    <w:rFonts w:ascii="MS Gothic" w:eastAsia="MS Gothic" w:hAnsi="MS Gothic" w:cs="Arial" w:hint="eastAsia"/>
                    <w:sz w:val="28"/>
                    <w:szCs w:val="28"/>
                  </w:rPr>
                  <w:t>☐</w:t>
                </w:r>
              </w:p>
            </w:tc>
          </w:sdtContent>
        </w:sdt>
        <w:tc>
          <w:tcPr>
            <w:tcW w:w="3750" w:type="pct"/>
            <w:gridSpan w:val="2"/>
          </w:tcPr>
          <w:p w14:paraId="049E09B9" w14:textId="79212A8F" w:rsidR="006A6F07" w:rsidRPr="00297A43" w:rsidRDefault="006A6F07" w:rsidP="006A6F07">
            <w:pPr>
              <w:spacing w:before="100" w:after="100"/>
              <w:rPr>
                <w:rFonts w:ascii="Arial" w:hAnsi="Arial" w:cs="Arial"/>
                <w:sz w:val="28"/>
                <w:szCs w:val="28"/>
              </w:rPr>
            </w:pPr>
            <w:r w:rsidRPr="00266B8C">
              <w:rPr>
                <w:rFonts w:ascii="Arial" w:hAnsi="Arial" w:cs="Arial"/>
              </w:rPr>
              <w:t>Improved Access to Services</w:t>
            </w:r>
          </w:p>
        </w:tc>
      </w:tr>
      <w:tr w:rsidR="006A6F07" w:rsidRPr="00297A43" w14:paraId="2D592A0D" w14:textId="77777777" w:rsidTr="00CF20C1">
        <w:trPr>
          <w:trHeight w:val="193"/>
          <w:jc w:val="center"/>
        </w:trPr>
        <w:tc>
          <w:tcPr>
            <w:tcW w:w="972" w:type="pct"/>
            <w:vMerge/>
          </w:tcPr>
          <w:p w14:paraId="7E41C51A" w14:textId="77777777" w:rsidR="006A6F07" w:rsidRPr="00297A43" w:rsidRDefault="006A6F07" w:rsidP="006A6F07">
            <w:pPr>
              <w:spacing w:before="100" w:after="100"/>
              <w:rPr>
                <w:rFonts w:ascii="Arial" w:hAnsi="Arial" w:cs="Arial"/>
                <w:sz w:val="28"/>
                <w:szCs w:val="28"/>
              </w:rPr>
            </w:pPr>
          </w:p>
        </w:tc>
        <w:sdt>
          <w:sdtPr>
            <w:rPr>
              <w:rFonts w:ascii="Arial" w:hAnsi="Arial" w:cs="Arial"/>
              <w:sz w:val="28"/>
              <w:szCs w:val="28"/>
            </w:rPr>
            <w:id w:val="-918249588"/>
            <w:lock w:val="sdtLocked"/>
            <w14:checkbox>
              <w14:checked w14:val="0"/>
              <w14:checkedState w14:val="2612" w14:font="MS Gothic"/>
              <w14:uncheckedState w14:val="2610" w14:font="MS Gothic"/>
            </w14:checkbox>
          </w:sdtPr>
          <w:sdtEndPr/>
          <w:sdtContent>
            <w:tc>
              <w:tcPr>
                <w:tcW w:w="278" w:type="pct"/>
              </w:tcPr>
              <w:p w14:paraId="3C337A18" w14:textId="77777777" w:rsidR="006A6F07" w:rsidRPr="00297A43" w:rsidRDefault="006A6F07" w:rsidP="006A6F07">
                <w:pPr>
                  <w:spacing w:before="100" w:after="100"/>
                  <w:rPr>
                    <w:rFonts w:ascii="Arial" w:hAnsi="Arial" w:cs="Arial"/>
                    <w:sz w:val="28"/>
                    <w:szCs w:val="28"/>
                  </w:rPr>
                </w:pPr>
                <w:r w:rsidRPr="00297A43">
                  <w:rPr>
                    <w:rFonts w:ascii="MS Gothic" w:eastAsia="MS Gothic" w:hAnsi="MS Gothic" w:cs="Arial" w:hint="eastAsia"/>
                    <w:sz w:val="28"/>
                    <w:szCs w:val="28"/>
                  </w:rPr>
                  <w:t>☐</w:t>
                </w:r>
              </w:p>
            </w:tc>
          </w:sdtContent>
        </w:sdt>
        <w:tc>
          <w:tcPr>
            <w:tcW w:w="3750" w:type="pct"/>
            <w:gridSpan w:val="2"/>
          </w:tcPr>
          <w:p w14:paraId="1DDFCA1B" w14:textId="086AAFC8" w:rsidR="006A6F07" w:rsidRPr="00297A43" w:rsidRDefault="006A6F07" w:rsidP="006A6F07">
            <w:pPr>
              <w:spacing w:before="100" w:after="100"/>
              <w:rPr>
                <w:rFonts w:ascii="Arial" w:hAnsi="Arial" w:cs="Arial"/>
                <w:sz w:val="28"/>
                <w:szCs w:val="28"/>
              </w:rPr>
            </w:pPr>
            <w:r w:rsidRPr="00266B8C">
              <w:rPr>
                <w:rFonts w:ascii="Arial" w:hAnsi="Arial" w:cs="Arial"/>
              </w:rPr>
              <w:t>Focus on developing services provided in the Community</w:t>
            </w:r>
          </w:p>
        </w:tc>
      </w:tr>
      <w:tr w:rsidR="006A6F07" w:rsidRPr="00297A43" w14:paraId="2F9F4878" w14:textId="77777777" w:rsidTr="00CF20C1">
        <w:trPr>
          <w:trHeight w:val="193"/>
          <w:jc w:val="center"/>
        </w:trPr>
        <w:tc>
          <w:tcPr>
            <w:tcW w:w="972" w:type="pct"/>
            <w:vMerge/>
          </w:tcPr>
          <w:p w14:paraId="50AF100F" w14:textId="77777777" w:rsidR="006A6F07" w:rsidRPr="00297A43" w:rsidRDefault="006A6F07" w:rsidP="006A6F07">
            <w:pPr>
              <w:spacing w:before="100" w:after="100"/>
              <w:rPr>
                <w:rFonts w:ascii="Arial" w:hAnsi="Arial" w:cs="Arial"/>
                <w:sz w:val="28"/>
                <w:szCs w:val="28"/>
              </w:rPr>
            </w:pPr>
          </w:p>
        </w:tc>
        <w:sdt>
          <w:sdtPr>
            <w:rPr>
              <w:rFonts w:ascii="Arial" w:hAnsi="Arial" w:cs="Arial"/>
              <w:sz w:val="28"/>
              <w:szCs w:val="28"/>
            </w:rPr>
            <w:id w:val="-2005665026"/>
            <w:lock w:val="sdtLocked"/>
            <w14:checkbox>
              <w14:checked w14:val="0"/>
              <w14:checkedState w14:val="2612" w14:font="MS Gothic"/>
              <w14:uncheckedState w14:val="2610" w14:font="MS Gothic"/>
            </w14:checkbox>
          </w:sdtPr>
          <w:sdtEndPr/>
          <w:sdtContent>
            <w:tc>
              <w:tcPr>
                <w:tcW w:w="278" w:type="pct"/>
              </w:tcPr>
              <w:p w14:paraId="6707F965" w14:textId="77777777" w:rsidR="006A6F07" w:rsidRPr="00297A43" w:rsidRDefault="006A6F07" w:rsidP="006A6F07">
                <w:pPr>
                  <w:spacing w:before="100" w:after="100"/>
                  <w:rPr>
                    <w:rFonts w:ascii="Arial" w:hAnsi="Arial" w:cs="Arial"/>
                    <w:sz w:val="28"/>
                    <w:szCs w:val="28"/>
                  </w:rPr>
                </w:pPr>
                <w:r w:rsidRPr="00297A43">
                  <w:rPr>
                    <w:rFonts w:ascii="MS Gothic" w:eastAsia="MS Gothic" w:hAnsi="MS Gothic" w:cs="Arial" w:hint="eastAsia"/>
                    <w:sz w:val="28"/>
                    <w:szCs w:val="28"/>
                  </w:rPr>
                  <w:t>☐</w:t>
                </w:r>
              </w:p>
            </w:tc>
          </w:sdtContent>
        </w:sdt>
        <w:tc>
          <w:tcPr>
            <w:tcW w:w="3750" w:type="pct"/>
            <w:gridSpan w:val="2"/>
          </w:tcPr>
          <w:p w14:paraId="37F791C0" w14:textId="7FE63AA2" w:rsidR="006A6F07" w:rsidRPr="00297A43" w:rsidRDefault="006A6F07" w:rsidP="006A6F07">
            <w:pPr>
              <w:spacing w:before="100" w:after="100"/>
              <w:rPr>
                <w:rFonts w:ascii="Arial" w:hAnsi="Arial" w:cs="Arial"/>
                <w:sz w:val="28"/>
                <w:szCs w:val="28"/>
              </w:rPr>
            </w:pPr>
            <w:r w:rsidRPr="00266B8C">
              <w:rPr>
                <w:rFonts w:ascii="Arial" w:hAnsi="Arial" w:cs="Arial"/>
              </w:rPr>
              <w:t>Ensure Safe Services while delivering financial recovery</w:t>
            </w:r>
          </w:p>
        </w:tc>
      </w:tr>
      <w:tr w:rsidR="006A6F07" w:rsidRPr="00297A43" w14:paraId="330451AE" w14:textId="77777777" w:rsidTr="00CF20C1">
        <w:trPr>
          <w:trHeight w:val="193"/>
          <w:jc w:val="center"/>
        </w:trPr>
        <w:tc>
          <w:tcPr>
            <w:tcW w:w="972" w:type="pct"/>
            <w:vMerge/>
          </w:tcPr>
          <w:p w14:paraId="0CABF5A5" w14:textId="77777777" w:rsidR="006A6F07" w:rsidRPr="00297A43" w:rsidRDefault="006A6F07" w:rsidP="006A6F07">
            <w:pPr>
              <w:spacing w:before="100" w:after="100"/>
              <w:rPr>
                <w:rFonts w:ascii="Arial" w:hAnsi="Arial" w:cs="Arial"/>
                <w:sz w:val="28"/>
                <w:szCs w:val="28"/>
              </w:rPr>
            </w:pPr>
          </w:p>
        </w:tc>
        <w:sdt>
          <w:sdtPr>
            <w:rPr>
              <w:rFonts w:ascii="Arial" w:hAnsi="Arial" w:cs="Arial"/>
              <w:sz w:val="28"/>
              <w:szCs w:val="28"/>
            </w:rPr>
            <w:id w:val="1213700081"/>
            <w:lock w:val="sdtLocked"/>
            <w14:checkbox>
              <w14:checked w14:val="1"/>
              <w14:checkedState w14:val="2612" w14:font="MS Gothic"/>
              <w14:uncheckedState w14:val="2610" w14:font="MS Gothic"/>
            </w14:checkbox>
          </w:sdtPr>
          <w:sdtEndPr/>
          <w:sdtContent>
            <w:tc>
              <w:tcPr>
                <w:tcW w:w="278" w:type="pct"/>
              </w:tcPr>
              <w:p w14:paraId="3BFB6A72" w14:textId="66FBC850" w:rsidR="006A6F07" w:rsidRPr="00297A43" w:rsidRDefault="00FB5905" w:rsidP="006A6F07">
                <w:pPr>
                  <w:spacing w:before="100" w:after="100"/>
                  <w:rPr>
                    <w:rFonts w:ascii="Arial" w:hAnsi="Arial" w:cs="Arial"/>
                    <w:sz w:val="28"/>
                    <w:szCs w:val="28"/>
                  </w:rPr>
                </w:pPr>
                <w:r>
                  <w:rPr>
                    <w:rFonts w:ascii="MS Gothic" w:eastAsia="MS Gothic" w:hAnsi="MS Gothic" w:cs="Arial" w:hint="eastAsia"/>
                    <w:sz w:val="28"/>
                    <w:szCs w:val="28"/>
                  </w:rPr>
                  <w:t>☒</w:t>
                </w:r>
              </w:p>
            </w:tc>
          </w:sdtContent>
        </w:sdt>
        <w:tc>
          <w:tcPr>
            <w:tcW w:w="3750" w:type="pct"/>
            <w:gridSpan w:val="2"/>
          </w:tcPr>
          <w:p w14:paraId="372F7766" w14:textId="3E6454C9" w:rsidR="006A6F07" w:rsidRPr="00297A43" w:rsidRDefault="006A6F07" w:rsidP="006A6F07">
            <w:pPr>
              <w:spacing w:before="100" w:after="100"/>
              <w:rPr>
                <w:rFonts w:ascii="Arial" w:hAnsi="Arial" w:cs="Arial"/>
                <w:sz w:val="28"/>
                <w:szCs w:val="28"/>
              </w:rPr>
            </w:pPr>
            <w:r w:rsidRPr="00266B8C">
              <w:rPr>
                <w:rFonts w:ascii="Arial" w:hAnsi="Arial" w:cs="Arial"/>
              </w:rPr>
              <w:t>Strengthen Financial and Governance Systems</w:t>
            </w:r>
          </w:p>
        </w:tc>
      </w:tr>
      <w:tr w:rsidR="006A6F07" w:rsidRPr="00297A43" w14:paraId="7762F895" w14:textId="77777777" w:rsidTr="005415DF">
        <w:trPr>
          <w:trHeight w:val="193"/>
          <w:jc w:val="center"/>
        </w:trPr>
        <w:tc>
          <w:tcPr>
            <w:tcW w:w="972" w:type="pct"/>
            <w:vMerge/>
          </w:tcPr>
          <w:p w14:paraId="47BE60F1" w14:textId="77777777" w:rsidR="006A6F07" w:rsidRPr="00297A43" w:rsidRDefault="006A6F07" w:rsidP="006A6F07">
            <w:pPr>
              <w:spacing w:before="100" w:after="100"/>
              <w:rPr>
                <w:rFonts w:ascii="Arial" w:hAnsi="Arial" w:cs="Arial"/>
                <w:sz w:val="28"/>
                <w:szCs w:val="28"/>
              </w:rPr>
            </w:pPr>
          </w:p>
        </w:tc>
        <w:sdt>
          <w:sdtPr>
            <w:rPr>
              <w:rFonts w:ascii="Arial" w:hAnsi="Arial" w:cs="Arial"/>
              <w:sz w:val="28"/>
              <w:szCs w:val="28"/>
            </w:rPr>
            <w:id w:val="1987200437"/>
            <w:lock w:val="sdtLocked"/>
            <w14:checkbox>
              <w14:checked w14:val="0"/>
              <w14:checkedState w14:val="2612" w14:font="MS Gothic"/>
              <w14:uncheckedState w14:val="2610" w14:font="MS Gothic"/>
            </w14:checkbox>
          </w:sdtPr>
          <w:sdtEndPr/>
          <w:sdtContent>
            <w:tc>
              <w:tcPr>
                <w:tcW w:w="278" w:type="pct"/>
              </w:tcPr>
              <w:p w14:paraId="6D99EA7E" w14:textId="77777777" w:rsidR="006A6F07" w:rsidRPr="00297A43" w:rsidRDefault="006A6F07" w:rsidP="006A6F07">
                <w:pPr>
                  <w:spacing w:before="100" w:after="100"/>
                  <w:rPr>
                    <w:rFonts w:ascii="Arial" w:hAnsi="Arial" w:cs="Arial"/>
                    <w:sz w:val="28"/>
                    <w:szCs w:val="28"/>
                  </w:rPr>
                </w:pPr>
                <w:r w:rsidRPr="00297A43">
                  <w:rPr>
                    <w:rFonts w:ascii="MS Gothic" w:eastAsia="MS Gothic" w:hAnsi="MS Gothic" w:cs="Arial" w:hint="eastAsia"/>
                    <w:sz w:val="28"/>
                    <w:szCs w:val="28"/>
                  </w:rPr>
                  <w:t>☐</w:t>
                </w:r>
              </w:p>
            </w:tc>
          </w:sdtContent>
        </w:sdt>
        <w:tc>
          <w:tcPr>
            <w:tcW w:w="3750" w:type="pct"/>
            <w:gridSpan w:val="2"/>
          </w:tcPr>
          <w:p w14:paraId="44C5E806" w14:textId="2A156748" w:rsidR="006A6F07" w:rsidRPr="00297A43" w:rsidRDefault="006A6F07" w:rsidP="006A6F07">
            <w:pPr>
              <w:spacing w:before="100" w:after="100"/>
              <w:rPr>
                <w:rFonts w:ascii="Arial" w:hAnsi="Arial" w:cs="Arial"/>
                <w:sz w:val="28"/>
                <w:szCs w:val="28"/>
              </w:rPr>
            </w:pPr>
            <w:r w:rsidRPr="00266B8C">
              <w:rPr>
                <w:rFonts w:ascii="Arial" w:hAnsi="Arial" w:cs="Arial"/>
              </w:rPr>
              <w:t>Digital Readiness</w:t>
            </w:r>
          </w:p>
        </w:tc>
      </w:tr>
      <w:tr w:rsidR="006A6F07" w:rsidRPr="00297A43" w14:paraId="1A7DA85A" w14:textId="77777777" w:rsidTr="00501B27">
        <w:trPr>
          <w:trHeight w:val="193"/>
          <w:jc w:val="center"/>
        </w:trPr>
        <w:tc>
          <w:tcPr>
            <w:tcW w:w="972" w:type="pct"/>
            <w:vMerge/>
          </w:tcPr>
          <w:p w14:paraId="113187DB" w14:textId="77777777" w:rsidR="006A6F07" w:rsidRPr="00297A43" w:rsidRDefault="006A6F07" w:rsidP="006A6F07">
            <w:pPr>
              <w:spacing w:before="100" w:after="100"/>
              <w:rPr>
                <w:rFonts w:ascii="Arial" w:hAnsi="Arial" w:cs="Arial"/>
                <w:sz w:val="28"/>
                <w:szCs w:val="28"/>
              </w:rPr>
            </w:pPr>
          </w:p>
        </w:tc>
        <w:sdt>
          <w:sdtPr>
            <w:rPr>
              <w:rFonts w:ascii="Arial" w:hAnsi="Arial" w:cs="Arial"/>
              <w:sz w:val="28"/>
              <w:szCs w:val="28"/>
            </w:rPr>
            <w:id w:val="-479544622"/>
            <w14:checkbox>
              <w14:checked w14:val="0"/>
              <w14:checkedState w14:val="2612" w14:font="MS Gothic"/>
              <w14:uncheckedState w14:val="2610" w14:font="MS Gothic"/>
            </w14:checkbox>
          </w:sdtPr>
          <w:sdtEndPr/>
          <w:sdtContent>
            <w:tc>
              <w:tcPr>
                <w:tcW w:w="278" w:type="pct"/>
              </w:tcPr>
              <w:p w14:paraId="3435932F" w14:textId="055903B8" w:rsidR="006A6F07" w:rsidRPr="00297A43" w:rsidRDefault="006A6F07" w:rsidP="006A6F07">
                <w:pPr>
                  <w:spacing w:before="100" w:after="100"/>
                  <w:rPr>
                    <w:rFonts w:ascii="MS Gothic" w:eastAsia="MS Gothic" w:hAnsi="MS Gothic" w:cs="Arial"/>
                    <w:sz w:val="28"/>
                    <w:szCs w:val="28"/>
                  </w:rPr>
                </w:pPr>
                <w:r w:rsidRPr="00297A43">
                  <w:rPr>
                    <w:rFonts w:ascii="MS Gothic" w:eastAsia="MS Gothic" w:hAnsi="MS Gothic" w:cs="Arial" w:hint="eastAsia"/>
                    <w:sz w:val="28"/>
                    <w:szCs w:val="28"/>
                  </w:rPr>
                  <w:t>☐</w:t>
                </w:r>
              </w:p>
            </w:tc>
          </w:sdtContent>
        </w:sdt>
        <w:tc>
          <w:tcPr>
            <w:tcW w:w="3750" w:type="pct"/>
            <w:gridSpan w:val="2"/>
          </w:tcPr>
          <w:p w14:paraId="065C3583" w14:textId="1227FAD8" w:rsidR="006A6F07" w:rsidRPr="00297A43" w:rsidRDefault="006A6F07" w:rsidP="006A6F07">
            <w:pPr>
              <w:spacing w:before="100" w:after="100"/>
              <w:rPr>
                <w:rFonts w:ascii="Arial" w:hAnsi="Arial" w:cs="Arial"/>
                <w:sz w:val="28"/>
                <w:szCs w:val="28"/>
              </w:rPr>
            </w:pPr>
            <w:r w:rsidRPr="00266B8C">
              <w:rPr>
                <w:rFonts w:ascii="Arial" w:hAnsi="Arial" w:cs="Arial"/>
              </w:rPr>
              <w:t>Sustainability of Our Estate</w:t>
            </w:r>
          </w:p>
        </w:tc>
      </w:tr>
      <w:tr w:rsidR="006A6F07" w:rsidRPr="00297A43" w14:paraId="14034CDB" w14:textId="77777777" w:rsidTr="00501B27">
        <w:trPr>
          <w:trHeight w:val="193"/>
          <w:jc w:val="center"/>
        </w:trPr>
        <w:tc>
          <w:tcPr>
            <w:tcW w:w="972" w:type="pct"/>
            <w:vMerge/>
          </w:tcPr>
          <w:p w14:paraId="7C29EF9C" w14:textId="77777777" w:rsidR="006A6F07" w:rsidRPr="00297A43" w:rsidRDefault="006A6F07" w:rsidP="006A6F07">
            <w:pPr>
              <w:spacing w:before="100" w:after="100"/>
              <w:rPr>
                <w:rFonts w:ascii="Arial" w:hAnsi="Arial" w:cs="Arial"/>
                <w:sz w:val="28"/>
                <w:szCs w:val="28"/>
              </w:rPr>
            </w:pPr>
          </w:p>
        </w:tc>
        <w:sdt>
          <w:sdtPr>
            <w:rPr>
              <w:rFonts w:ascii="Arial" w:hAnsi="Arial" w:cs="Arial"/>
              <w:sz w:val="28"/>
              <w:szCs w:val="28"/>
            </w:rPr>
            <w:id w:val="-2048904861"/>
            <w14:checkbox>
              <w14:checked w14:val="0"/>
              <w14:checkedState w14:val="2612" w14:font="MS Gothic"/>
              <w14:uncheckedState w14:val="2610" w14:font="MS Gothic"/>
            </w14:checkbox>
          </w:sdtPr>
          <w:sdtEndPr/>
          <w:sdtContent>
            <w:tc>
              <w:tcPr>
                <w:tcW w:w="278" w:type="pct"/>
              </w:tcPr>
              <w:p w14:paraId="6FDA23E9" w14:textId="7E391B1F" w:rsidR="006A6F07" w:rsidRPr="00297A43" w:rsidRDefault="006A6F07" w:rsidP="006A6F07">
                <w:pPr>
                  <w:spacing w:before="100" w:after="100"/>
                  <w:rPr>
                    <w:rFonts w:ascii="MS Gothic" w:eastAsia="MS Gothic" w:hAnsi="MS Gothic" w:cs="Arial"/>
                    <w:sz w:val="28"/>
                    <w:szCs w:val="28"/>
                  </w:rPr>
                </w:pPr>
                <w:r w:rsidRPr="00297A43">
                  <w:rPr>
                    <w:rFonts w:ascii="MS Gothic" w:eastAsia="MS Gothic" w:hAnsi="MS Gothic" w:cs="Arial" w:hint="eastAsia"/>
                    <w:sz w:val="28"/>
                    <w:szCs w:val="28"/>
                  </w:rPr>
                  <w:t>☐</w:t>
                </w:r>
              </w:p>
            </w:tc>
          </w:sdtContent>
        </w:sdt>
        <w:tc>
          <w:tcPr>
            <w:tcW w:w="3750" w:type="pct"/>
            <w:gridSpan w:val="2"/>
          </w:tcPr>
          <w:p w14:paraId="1EA0A5BF" w14:textId="22CEE119" w:rsidR="006A6F07" w:rsidRPr="00297A43" w:rsidRDefault="006A6F07" w:rsidP="006A6F07">
            <w:pPr>
              <w:spacing w:before="100" w:after="100"/>
              <w:rPr>
                <w:rFonts w:ascii="Arial" w:hAnsi="Arial" w:cs="Arial"/>
                <w:sz w:val="28"/>
                <w:szCs w:val="28"/>
              </w:rPr>
            </w:pPr>
            <w:r w:rsidRPr="00266B8C">
              <w:rPr>
                <w:rFonts w:ascii="Arial" w:hAnsi="Arial" w:cs="Arial"/>
              </w:rPr>
              <w:t>Embedding Our Co-production Approach</w:t>
            </w:r>
          </w:p>
        </w:tc>
      </w:tr>
      <w:tr w:rsidR="006A6F07" w:rsidRPr="00297A43" w14:paraId="02FF0063" w14:textId="77777777" w:rsidTr="00F11318">
        <w:trPr>
          <w:trHeight w:val="193"/>
          <w:jc w:val="center"/>
        </w:trPr>
        <w:tc>
          <w:tcPr>
            <w:tcW w:w="972" w:type="pct"/>
            <w:vMerge/>
          </w:tcPr>
          <w:p w14:paraId="04D19568" w14:textId="77777777" w:rsidR="006A6F07" w:rsidRPr="00297A43" w:rsidRDefault="006A6F07" w:rsidP="006A6F07">
            <w:pPr>
              <w:spacing w:before="100" w:after="100"/>
              <w:rPr>
                <w:rFonts w:ascii="Arial" w:hAnsi="Arial" w:cs="Arial"/>
                <w:sz w:val="28"/>
                <w:szCs w:val="28"/>
              </w:rPr>
            </w:pPr>
          </w:p>
        </w:tc>
        <w:sdt>
          <w:sdtPr>
            <w:rPr>
              <w:rFonts w:ascii="Arial" w:hAnsi="Arial" w:cs="Arial"/>
              <w:sz w:val="28"/>
              <w:szCs w:val="28"/>
            </w:rPr>
            <w:id w:val="-542837805"/>
            <w14:checkbox>
              <w14:checked w14:val="0"/>
              <w14:checkedState w14:val="2612" w14:font="MS Gothic"/>
              <w14:uncheckedState w14:val="2610" w14:font="MS Gothic"/>
            </w14:checkbox>
          </w:sdtPr>
          <w:sdtEndPr/>
          <w:sdtContent>
            <w:tc>
              <w:tcPr>
                <w:tcW w:w="278" w:type="pct"/>
              </w:tcPr>
              <w:p w14:paraId="775D715F" w14:textId="23D306B8" w:rsidR="006A6F07" w:rsidRPr="00297A43" w:rsidRDefault="006A6F07" w:rsidP="006A6F07">
                <w:pPr>
                  <w:spacing w:before="100" w:after="100"/>
                  <w:rPr>
                    <w:rFonts w:ascii="MS Gothic" w:eastAsia="MS Gothic" w:hAnsi="MS Gothic" w:cs="Arial"/>
                    <w:sz w:val="28"/>
                    <w:szCs w:val="28"/>
                  </w:rPr>
                </w:pPr>
                <w:r w:rsidRPr="00297A43">
                  <w:rPr>
                    <w:rFonts w:ascii="MS Gothic" w:eastAsia="MS Gothic" w:hAnsi="MS Gothic" w:cs="Arial" w:hint="eastAsia"/>
                    <w:sz w:val="28"/>
                    <w:szCs w:val="28"/>
                  </w:rPr>
                  <w:t>☐</w:t>
                </w:r>
              </w:p>
            </w:tc>
          </w:sdtContent>
        </w:sdt>
        <w:tc>
          <w:tcPr>
            <w:tcW w:w="3750" w:type="pct"/>
            <w:gridSpan w:val="2"/>
          </w:tcPr>
          <w:p w14:paraId="56D34B5D" w14:textId="759E517F" w:rsidR="006A6F07" w:rsidRPr="00297A43" w:rsidRDefault="006A6F07" w:rsidP="006A6F07">
            <w:pPr>
              <w:spacing w:before="100" w:after="100"/>
              <w:rPr>
                <w:rFonts w:ascii="Arial" w:hAnsi="Arial" w:cs="Arial"/>
                <w:sz w:val="28"/>
                <w:szCs w:val="28"/>
              </w:rPr>
            </w:pPr>
            <w:r w:rsidRPr="00266B8C">
              <w:rPr>
                <w:rFonts w:ascii="Arial" w:hAnsi="Arial" w:cs="Arial"/>
              </w:rPr>
              <w:t>Delivery of Year 3 of Our People Framework</w:t>
            </w:r>
          </w:p>
        </w:tc>
      </w:tr>
      <w:tr w:rsidR="00F11318" w:rsidRPr="00297A43" w14:paraId="53DBB91C" w14:textId="77777777" w:rsidTr="00F11318">
        <w:trPr>
          <w:trHeight w:val="193"/>
          <w:jc w:val="center"/>
        </w:trPr>
        <w:tc>
          <w:tcPr>
            <w:tcW w:w="972" w:type="pct"/>
            <w:tcBorders>
              <w:bottom w:val="single" w:sz="4" w:space="0" w:color="auto"/>
            </w:tcBorders>
          </w:tcPr>
          <w:p w14:paraId="2B4618D7" w14:textId="4B3BDD79" w:rsidR="00F11318" w:rsidRPr="00297A43" w:rsidRDefault="00F11318" w:rsidP="006A6F07">
            <w:pPr>
              <w:spacing w:before="100" w:after="100"/>
              <w:rPr>
                <w:rFonts w:ascii="Arial" w:hAnsi="Arial" w:cs="Arial"/>
                <w:sz w:val="28"/>
                <w:szCs w:val="28"/>
              </w:rPr>
            </w:pPr>
            <w:r w:rsidRPr="00297A43">
              <w:rPr>
                <w:noProof/>
              </w:rPr>
              <w:drawing>
                <wp:inline distT="0" distB="0" distL="0" distR="0" wp14:anchorId="52AC4877" wp14:editId="3664F172">
                  <wp:extent cx="1095375" cy="1096160"/>
                  <wp:effectExtent l="0" t="0" r="0" b="8890"/>
                  <wp:docPr id="1" name="Picture 2">
                    <a:extLst xmlns:a="http://schemas.openxmlformats.org/drawingml/2006/main">
                      <a:ext uri="{FF2B5EF4-FFF2-40B4-BE49-F238E27FC236}">
                        <a16:creationId xmlns:a16="http://schemas.microsoft.com/office/drawing/2014/main" id="{DAC56C72-FC8F-44A0-8AB0-4EED935DCE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a:extLst>
                              <a:ext uri="{FF2B5EF4-FFF2-40B4-BE49-F238E27FC236}">
                                <a16:creationId xmlns:a16="http://schemas.microsoft.com/office/drawing/2014/main" id="{DAC56C72-FC8F-44A0-8AB0-4EED935DCE4A}"/>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1047" cy="1121851"/>
                          </a:xfrm>
                          <a:prstGeom prst="rect">
                            <a:avLst/>
                          </a:prstGeom>
                          <a:noFill/>
                          <a:ln>
                            <a:noFill/>
                          </a:ln>
                        </pic:spPr>
                      </pic:pic>
                    </a:graphicData>
                  </a:graphic>
                </wp:inline>
              </w:drawing>
            </w:r>
          </w:p>
        </w:tc>
        <w:tc>
          <w:tcPr>
            <w:tcW w:w="4028" w:type="pct"/>
            <w:gridSpan w:val="3"/>
            <w:tcBorders>
              <w:bottom w:val="single" w:sz="4" w:space="0" w:color="auto"/>
            </w:tcBorders>
          </w:tcPr>
          <w:p w14:paraId="6327627F" w14:textId="77777777" w:rsidR="00F11318" w:rsidRPr="00F11318" w:rsidRDefault="00F11318" w:rsidP="00F11318">
            <w:pPr>
              <w:rPr>
                <w:rFonts w:ascii="Arial" w:hAnsi="Arial" w:cs="Arial"/>
                <w:i/>
                <w:sz w:val="18"/>
                <w:szCs w:val="18"/>
              </w:rPr>
            </w:pPr>
            <w:r w:rsidRPr="00F11318">
              <w:rPr>
                <w:rFonts w:ascii="Arial" w:hAnsi="Arial" w:cs="Arial"/>
                <w:i/>
                <w:sz w:val="18"/>
                <w:szCs w:val="18"/>
              </w:rPr>
              <w:t>The report author will complete this report cover sheet fully. The Accountable Director must satisfy themselves that the cover sheet is accurate and fully reflects the report. The expectation is that the Accountable Director has read and agreed the content (cover sheet and report).</w:t>
            </w:r>
          </w:p>
          <w:p w14:paraId="78FA8903" w14:textId="77777777" w:rsidR="00F11318" w:rsidRPr="00F11318" w:rsidRDefault="00F11318" w:rsidP="00F11318">
            <w:pPr>
              <w:rPr>
                <w:rFonts w:ascii="Arial" w:hAnsi="Arial" w:cs="Arial"/>
                <w:i/>
                <w:sz w:val="18"/>
                <w:szCs w:val="18"/>
              </w:rPr>
            </w:pPr>
          </w:p>
          <w:p w14:paraId="54E331F7" w14:textId="15696F24" w:rsidR="00F11318" w:rsidRDefault="00F11318" w:rsidP="006A6F07">
            <w:pPr>
              <w:spacing w:before="100" w:after="100"/>
              <w:rPr>
                <w:rFonts w:ascii="Arial" w:hAnsi="Arial" w:cs="Arial"/>
              </w:rPr>
            </w:pPr>
            <w:r w:rsidRPr="00F11318">
              <w:rPr>
                <w:rFonts w:ascii="Arial" w:hAnsi="Arial" w:cs="Arial"/>
                <w:i/>
                <w:sz w:val="18"/>
                <w:szCs w:val="18"/>
              </w:rPr>
              <w:t>Its purpose is to provide the Trust Board/Committee with a clear summary of the report/paper being presented, how it impacts on the people we serve and the key matters for attention and the ask of the Trust Board/Committee</w:t>
            </w:r>
          </w:p>
          <w:p w14:paraId="4B7B4A3C" w14:textId="77777777" w:rsidR="00F11318" w:rsidRPr="00266B8C" w:rsidRDefault="00F11318" w:rsidP="006A6F07">
            <w:pPr>
              <w:spacing w:before="100" w:after="100"/>
              <w:rPr>
                <w:rFonts w:ascii="Arial" w:hAnsi="Arial" w:cs="Arial"/>
              </w:rPr>
            </w:pPr>
          </w:p>
        </w:tc>
      </w:tr>
    </w:tbl>
    <w:p w14:paraId="4B4EF033" w14:textId="68CAB34B" w:rsidR="525F6E1C" w:rsidRPr="00297A43" w:rsidRDefault="525F6E1C" w:rsidP="525F6E1C">
      <w:pPr>
        <w:rPr>
          <w:rFonts w:ascii="Arial" w:hAnsi="Arial" w:cs="Arial"/>
          <w:i/>
          <w:iCs/>
          <w:sz w:val="26"/>
          <w:szCs w:val="26"/>
        </w:rPr>
      </w:pPr>
    </w:p>
    <w:tbl>
      <w:tblPr>
        <w:tblW w:w="56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17"/>
        <w:gridCol w:w="2977"/>
        <w:gridCol w:w="5245"/>
      </w:tblGrid>
      <w:tr w:rsidR="00297A43" w:rsidRPr="00297A43" w14:paraId="666959F5" w14:textId="77777777" w:rsidTr="42D19946">
        <w:trPr>
          <w:trHeight w:val="473"/>
        </w:trPr>
        <w:tc>
          <w:tcPr>
            <w:tcW w:w="9952" w:type="dxa"/>
            <w:gridSpan w:val="4"/>
            <w:tcBorders>
              <w:top w:val="single" w:sz="4" w:space="0" w:color="auto"/>
              <w:left w:val="single" w:sz="4" w:space="0" w:color="auto"/>
            </w:tcBorders>
            <w:shd w:val="clear" w:color="auto" w:fill="D9D9D9" w:themeFill="background1" w:themeFillShade="D9"/>
          </w:tcPr>
          <w:p w14:paraId="6EB8CC64" w14:textId="79B0879A" w:rsidR="525F6E1C" w:rsidRPr="00297A43" w:rsidRDefault="525F6E1C" w:rsidP="525F6E1C">
            <w:pPr>
              <w:pStyle w:val="ListParagraph"/>
              <w:numPr>
                <w:ilvl w:val="0"/>
                <w:numId w:val="1"/>
              </w:numPr>
              <w:spacing w:before="120" w:after="120"/>
              <w:rPr>
                <w:rFonts w:ascii="Arial" w:eastAsia="Arial" w:hAnsi="Arial" w:cs="Arial"/>
                <w:b/>
                <w:bCs/>
                <w:sz w:val="28"/>
                <w:szCs w:val="28"/>
              </w:rPr>
            </w:pPr>
            <w:r w:rsidRPr="00297A43">
              <w:rPr>
                <w:rFonts w:ascii="Arial" w:eastAsia="Arial" w:hAnsi="Arial" w:cs="Arial"/>
                <w:b/>
                <w:bCs/>
                <w:sz w:val="28"/>
                <w:szCs w:val="28"/>
              </w:rPr>
              <w:t>Reason for Presentation of Paper / Report</w:t>
            </w:r>
          </w:p>
        </w:tc>
      </w:tr>
      <w:tr w:rsidR="00297A43" w:rsidRPr="00297A43" w14:paraId="2479F0DA" w14:textId="77777777" w:rsidTr="00A16AD9">
        <w:trPr>
          <w:trHeight w:val="750"/>
        </w:trPr>
        <w:tc>
          <w:tcPr>
            <w:tcW w:w="9952" w:type="dxa"/>
            <w:gridSpan w:val="4"/>
            <w:tcBorders>
              <w:top w:val="single" w:sz="4" w:space="0" w:color="auto"/>
              <w:left w:val="single" w:sz="4" w:space="0" w:color="auto"/>
            </w:tcBorders>
            <w:shd w:val="clear" w:color="auto" w:fill="auto"/>
          </w:tcPr>
          <w:p w14:paraId="65397E67" w14:textId="20951517" w:rsidR="525F6E1C" w:rsidRPr="00297A43" w:rsidRDefault="00FB5905" w:rsidP="42D19946">
            <w:pPr>
              <w:spacing w:before="120" w:after="120"/>
              <w:jc w:val="both"/>
              <w:rPr>
                <w:rFonts w:ascii="Arial" w:eastAsia="Arial" w:hAnsi="Arial" w:cs="Arial"/>
                <w:b/>
                <w:bCs/>
                <w:i/>
                <w:iCs/>
                <w:sz w:val="26"/>
                <w:szCs w:val="26"/>
              </w:rPr>
            </w:pPr>
            <w:r>
              <w:rPr>
                <w:rFonts w:ascii="Arial" w:hAnsi="Arial" w:cs="Arial"/>
                <w:sz w:val="28"/>
                <w:szCs w:val="28"/>
              </w:rPr>
              <w:t xml:space="preserve">This report provides </w:t>
            </w:r>
            <w:r w:rsidR="00C32511">
              <w:rPr>
                <w:rFonts w:ascii="Arial" w:hAnsi="Arial" w:cs="Arial"/>
                <w:sz w:val="28"/>
                <w:szCs w:val="28"/>
              </w:rPr>
              <w:t>Trust Board</w:t>
            </w:r>
            <w:r>
              <w:rPr>
                <w:rFonts w:ascii="Arial" w:hAnsi="Arial" w:cs="Arial"/>
                <w:sz w:val="28"/>
                <w:szCs w:val="28"/>
              </w:rPr>
              <w:t xml:space="preserve"> with a Financial Position at Month </w:t>
            </w:r>
            <w:r w:rsidR="00BE6D50">
              <w:rPr>
                <w:rFonts w:ascii="Arial" w:hAnsi="Arial" w:cs="Arial"/>
                <w:sz w:val="28"/>
                <w:szCs w:val="28"/>
              </w:rPr>
              <w:t>7</w:t>
            </w:r>
            <w:r>
              <w:rPr>
                <w:rFonts w:ascii="Arial" w:hAnsi="Arial" w:cs="Arial"/>
                <w:sz w:val="28"/>
                <w:szCs w:val="28"/>
              </w:rPr>
              <w:t xml:space="preserve"> </w:t>
            </w:r>
            <w:r w:rsidR="00BE6D50">
              <w:rPr>
                <w:rFonts w:ascii="Arial" w:hAnsi="Arial" w:cs="Arial"/>
                <w:sz w:val="28"/>
                <w:szCs w:val="28"/>
              </w:rPr>
              <w:t>Octo</w:t>
            </w:r>
            <w:r w:rsidR="00084ECB">
              <w:rPr>
                <w:rFonts w:ascii="Arial" w:hAnsi="Arial" w:cs="Arial"/>
                <w:sz w:val="28"/>
                <w:szCs w:val="28"/>
              </w:rPr>
              <w:t>ber</w:t>
            </w:r>
            <w:r>
              <w:rPr>
                <w:rFonts w:ascii="Arial" w:hAnsi="Arial" w:cs="Arial"/>
                <w:sz w:val="28"/>
                <w:szCs w:val="28"/>
              </w:rPr>
              <w:t xml:space="preserve"> 2024.</w:t>
            </w:r>
          </w:p>
        </w:tc>
      </w:tr>
      <w:tr w:rsidR="00297A43" w:rsidRPr="00297A43" w14:paraId="1F84B4A0" w14:textId="77777777" w:rsidTr="0044584C">
        <w:trPr>
          <w:trHeight w:val="473"/>
        </w:trPr>
        <w:tc>
          <w:tcPr>
            <w:tcW w:w="9952" w:type="dxa"/>
            <w:gridSpan w:val="4"/>
            <w:tcBorders>
              <w:top w:val="single" w:sz="4" w:space="0" w:color="auto"/>
              <w:left w:val="single" w:sz="4" w:space="0" w:color="auto"/>
            </w:tcBorders>
            <w:shd w:val="clear" w:color="auto" w:fill="D9D9D9" w:themeFill="background1" w:themeFillShade="D9"/>
          </w:tcPr>
          <w:p w14:paraId="6454AD2E" w14:textId="01013ACC" w:rsidR="008A24C5" w:rsidRPr="00297A43" w:rsidRDefault="00684616" w:rsidP="525F6E1C">
            <w:pPr>
              <w:pStyle w:val="ListParagraph"/>
              <w:numPr>
                <w:ilvl w:val="0"/>
                <w:numId w:val="1"/>
              </w:numPr>
              <w:spacing w:before="120" w:after="120"/>
              <w:rPr>
                <w:rFonts w:ascii="Arial" w:hAnsi="Arial" w:cs="Arial"/>
                <w:b/>
                <w:bCs/>
                <w:sz w:val="28"/>
                <w:szCs w:val="28"/>
              </w:rPr>
            </w:pPr>
            <w:r w:rsidRPr="00297A43">
              <w:rPr>
                <w:rFonts w:ascii="Arial" w:hAnsi="Arial" w:cs="Arial"/>
                <w:b/>
                <w:bCs/>
                <w:sz w:val="28"/>
                <w:szCs w:val="28"/>
              </w:rPr>
              <w:t>Detailed s</w:t>
            </w:r>
            <w:r w:rsidR="008A24C5" w:rsidRPr="00297A43">
              <w:rPr>
                <w:rFonts w:ascii="Arial" w:hAnsi="Arial" w:cs="Arial"/>
                <w:b/>
                <w:bCs/>
                <w:sz w:val="28"/>
                <w:szCs w:val="28"/>
              </w:rPr>
              <w:t>ummary of paper contents:</w:t>
            </w:r>
          </w:p>
        </w:tc>
      </w:tr>
      <w:tr w:rsidR="00297A43" w:rsidRPr="00297A43" w14:paraId="79D73535" w14:textId="77777777" w:rsidTr="0044584C">
        <w:trPr>
          <w:trHeight w:val="472"/>
        </w:trPr>
        <w:tc>
          <w:tcPr>
            <w:tcW w:w="9952" w:type="dxa"/>
            <w:gridSpan w:val="4"/>
            <w:tcBorders>
              <w:top w:val="single" w:sz="4" w:space="0" w:color="auto"/>
              <w:left w:val="single" w:sz="4" w:space="0" w:color="auto"/>
              <w:bottom w:val="nil"/>
            </w:tcBorders>
          </w:tcPr>
          <w:p w14:paraId="1E9CA0F2" w14:textId="39125BF3" w:rsidR="00805327" w:rsidRPr="00297A43" w:rsidRDefault="00F463A5" w:rsidP="00A16AD9">
            <w:pPr>
              <w:pStyle w:val="ListParagraph"/>
              <w:spacing w:before="120" w:after="120"/>
              <w:rPr>
                <w:rFonts w:ascii="Arial" w:eastAsiaTheme="minorEastAsia" w:hAnsi="Arial" w:cs="Arial"/>
                <w:sz w:val="28"/>
                <w:szCs w:val="28"/>
              </w:rPr>
            </w:pPr>
            <w:r>
              <w:rPr>
                <w:rFonts w:ascii="Arial" w:hAnsi="Arial" w:cs="Arial"/>
                <w:sz w:val="28"/>
                <w:szCs w:val="28"/>
              </w:rPr>
              <w:t xml:space="preserve">This report attached provides </w:t>
            </w:r>
            <w:r w:rsidR="00F365BC">
              <w:rPr>
                <w:rFonts w:ascii="Arial" w:hAnsi="Arial" w:cs="Arial"/>
                <w:sz w:val="28"/>
                <w:szCs w:val="28"/>
              </w:rPr>
              <w:t xml:space="preserve">Trust Board </w:t>
            </w:r>
            <w:r>
              <w:rPr>
                <w:rFonts w:ascii="Arial" w:hAnsi="Arial" w:cs="Arial"/>
                <w:sz w:val="28"/>
                <w:szCs w:val="28"/>
              </w:rPr>
              <w:t xml:space="preserve">with an </w:t>
            </w:r>
            <w:r w:rsidRPr="00337550">
              <w:rPr>
                <w:rFonts w:ascii="Arial" w:hAnsi="Arial" w:cs="Arial"/>
                <w:sz w:val="28"/>
                <w:szCs w:val="28"/>
              </w:rPr>
              <w:t>analysis of the use of the Trust’s financial resources, to aid decision-making and to raise an awareness/highlight areas requiring further action.</w:t>
            </w:r>
            <w:r>
              <w:t xml:space="preserve"> </w:t>
            </w:r>
            <w:sdt>
              <w:sdtPr>
                <w:alias w:val="Abstract"/>
                <w:id w:val="703864200"/>
                <w:showingPlcHdr/>
                <w:dataBinding w:prefixMappings="xmlns:ns0='http://schemas.microsoft.com/office/2006/coverPageProps'" w:xpath="/ns0:CoverPageProperties[1]/ns0:Abstract[1]" w:storeItemID="{55AF091B-3C7A-41E3-B477-F2FDAA23CFDA}"/>
                <w:text/>
              </w:sdtPr>
              <w:sdtEndPr/>
              <w:sdtContent>
                <w:r>
                  <w:t xml:space="preserve">     </w:t>
                </w:r>
              </w:sdtContent>
            </w:sdt>
          </w:p>
        </w:tc>
      </w:tr>
      <w:tr w:rsidR="00297A43" w:rsidRPr="00297A43" w14:paraId="250F5EE0" w14:textId="77777777" w:rsidTr="0044584C">
        <w:trPr>
          <w:trHeight w:val="581"/>
        </w:trPr>
        <w:tc>
          <w:tcPr>
            <w:tcW w:w="9952" w:type="dxa"/>
            <w:gridSpan w:val="4"/>
            <w:shd w:val="clear" w:color="auto" w:fill="D9D9D9" w:themeFill="background1" w:themeFillShade="D9"/>
          </w:tcPr>
          <w:p w14:paraId="50213587" w14:textId="563C6E5B" w:rsidR="008A24C5" w:rsidRPr="00297A43" w:rsidRDefault="008A24C5" w:rsidP="525F6E1C">
            <w:pPr>
              <w:pStyle w:val="ListParagraph"/>
              <w:numPr>
                <w:ilvl w:val="0"/>
                <w:numId w:val="1"/>
              </w:numPr>
              <w:spacing w:before="120" w:after="120"/>
              <w:rPr>
                <w:rFonts w:ascii="Arial" w:hAnsi="Arial" w:cs="Arial"/>
                <w:b/>
                <w:bCs/>
                <w:sz w:val="28"/>
                <w:szCs w:val="28"/>
              </w:rPr>
            </w:pPr>
            <w:r w:rsidRPr="00297A43">
              <w:rPr>
                <w:rFonts w:ascii="Arial" w:hAnsi="Arial" w:cs="Arial"/>
                <w:b/>
                <w:bCs/>
                <w:sz w:val="28"/>
                <w:szCs w:val="28"/>
              </w:rPr>
              <w:t xml:space="preserve">Areas of improvement/achievement: </w:t>
            </w:r>
          </w:p>
        </w:tc>
      </w:tr>
      <w:tr w:rsidR="00297A43" w:rsidRPr="00297A43" w14:paraId="212BCC15" w14:textId="77777777" w:rsidTr="0044584C">
        <w:trPr>
          <w:trHeight w:val="581"/>
        </w:trPr>
        <w:tc>
          <w:tcPr>
            <w:tcW w:w="9952" w:type="dxa"/>
            <w:gridSpan w:val="4"/>
          </w:tcPr>
          <w:p w14:paraId="0E7D225F" w14:textId="7137A731" w:rsidR="00F463A5" w:rsidRPr="00063542" w:rsidRDefault="00F463A5" w:rsidP="008431FE">
            <w:pPr>
              <w:pStyle w:val="ListParagraph"/>
              <w:numPr>
                <w:ilvl w:val="0"/>
                <w:numId w:val="2"/>
              </w:numPr>
              <w:rPr>
                <w:rFonts w:ascii="Arial" w:hAnsi="Arial" w:cs="Arial"/>
                <w:sz w:val="28"/>
                <w:szCs w:val="28"/>
              </w:rPr>
            </w:pPr>
            <w:r w:rsidRPr="00063542">
              <w:rPr>
                <w:rFonts w:ascii="Arial" w:hAnsi="Arial" w:cs="Arial"/>
                <w:sz w:val="28"/>
                <w:szCs w:val="28"/>
              </w:rPr>
              <w:t>Finance Report has been revised following consultation wit</w:t>
            </w:r>
            <w:r w:rsidR="00BD2FA0" w:rsidRPr="00063542">
              <w:rPr>
                <w:rFonts w:ascii="Arial" w:hAnsi="Arial" w:cs="Arial"/>
                <w:sz w:val="28"/>
                <w:szCs w:val="28"/>
              </w:rPr>
              <w:t>h S</w:t>
            </w:r>
            <w:r w:rsidR="00F365BC" w:rsidRPr="00063542">
              <w:rPr>
                <w:rFonts w:ascii="Arial" w:hAnsi="Arial" w:cs="Arial"/>
                <w:sz w:val="28"/>
                <w:szCs w:val="28"/>
              </w:rPr>
              <w:t>enior Leadership Team</w:t>
            </w:r>
            <w:r w:rsidR="00BD2FA0" w:rsidRPr="00063542">
              <w:rPr>
                <w:rFonts w:ascii="Arial" w:hAnsi="Arial" w:cs="Arial"/>
                <w:sz w:val="28"/>
                <w:szCs w:val="28"/>
              </w:rPr>
              <w:t xml:space="preserve"> and T</w:t>
            </w:r>
            <w:r w:rsidR="00F365BC" w:rsidRPr="00063542">
              <w:rPr>
                <w:rFonts w:ascii="Arial" w:hAnsi="Arial" w:cs="Arial"/>
                <w:sz w:val="28"/>
                <w:szCs w:val="28"/>
              </w:rPr>
              <w:t>rust Board</w:t>
            </w:r>
            <w:r w:rsidR="00BD2FA0" w:rsidRPr="00063542">
              <w:rPr>
                <w:rFonts w:ascii="Arial" w:hAnsi="Arial" w:cs="Arial"/>
                <w:sz w:val="28"/>
                <w:szCs w:val="28"/>
              </w:rPr>
              <w:t>, this is the final version</w:t>
            </w:r>
            <w:r w:rsidRPr="00063542">
              <w:rPr>
                <w:rFonts w:ascii="Arial" w:hAnsi="Arial" w:cs="Arial"/>
                <w:sz w:val="28"/>
                <w:szCs w:val="28"/>
              </w:rPr>
              <w:t>.</w:t>
            </w:r>
          </w:p>
          <w:p w14:paraId="060C4E7D" w14:textId="176244F8" w:rsidR="00A16AD9" w:rsidRPr="007C2A78" w:rsidRDefault="007C2A78" w:rsidP="008431FE">
            <w:pPr>
              <w:pStyle w:val="ListParagraph"/>
              <w:numPr>
                <w:ilvl w:val="0"/>
                <w:numId w:val="2"/>
              </w:numPr>
              <w:rPr>
                <w:rFonts w:ascii="Arial" w:hAnsi="Arial" w:cs="Arial"/>
                <w:sz w:val="28"/>
                <w:szCs w:val="28"/>
              </w:rPr>
            </w:pPr>
            <w:r w:rsidRPr="007376A3">
              <w:rPr>
                <w:rFonts w:ascii="Arial" w:hAnsi="Arial" w:cs="Arial"/>
                <w:sz w:val="28"/>
                <w:szCs w:val="28"/>
              </w:rPr>
              <w:t>The Trust prompt payment performance in the month of October was 97.3% with cumulative position to date of 96.3%. Therefore, the Trust met its prompt payment target in October and on the cumulative year to date position.</w:t>
            </w:r>
            <w:r w:rsidRPr="007C2A78">
              <w:rPr>
                <w:rFonts w:ascii="Arial" w:hAnsi="Arial" w:cs="Arial"/>
                <w:sz w:val="26"/>
                <w:szCs w:val="26"/>
              </w:rPr>
              <w:t xml:space="preserve"> </w:t>
            </w:r>
          </w:p>
        </w:tc>
      </w:tr>
      <w:tr w:rsidR="00297A43" w:rsidRPr="00297A43" w14:paraId="60526F9B" w14:textId="77777777" w:rsidTr="0044584C">
        <w:trPr>
          <w:trHeight w:val="424"/>
        </w:trPr>
        <w:tc>
          <w:tcPr>
            <w:tcW w:w="9952" w:type="dxa"/>
            <w:gridSpan w:val="4"/>
            <w:shd w:val="clear" w:color="auto" w:fill="D9D9D9" w:themeFill="background1" w:themeFillShade="D9"/>
          </w:tcPr>
          <w:p w14:paraId="2840FDB9" w14:textId="2A880510" w:rsidR="002D5287" w:rsidRPr="00297A43" w:rsidRDefault="002D5287" w:rsidP="525F6E1C">
            <w:pPr>
              <w:pStyle w:val="ListParagraph"/>
              <w:numPr>
                <w:ilvl w:val="0"/>
                <w:numId w:val="1"/>
              </w:numPr>
              <w:spacing w:before="120" w:after="120"/>
              <w:rPr>
                <w:rFonts w:ascii="Arial" w:hAnsi="Arial" w:cs="Arial"/>
                <w:b/>
                <w:bCs/>
                <w:sz w:val="28"/>
                <w:szCs w:val="28"/>
              </w:rPr>
            </w:pPr>
            <w:r w:rsidRPr="00297A43">
              <w:rPr>
                <w:rFonts w:ascii="Arial" w:hAnsi="Arial" w:cs="Arial"/>
                <w:b/>
                <w:bCs/>
                <w:sz w:val="28"/>
                <w:szCs w:val="28"/>
              </w:rPr>
              <w:t xml:space="preserve">Areas of concern/risk/challenge: </w:t>
            </w:r>
          </w:p>
        </w:tc>
      </w:tr>
      <w:tr w:rsidR="00297A43" w:rsidRPr="00297A43" w14:paraId="79096FB0" w14:textId="77777777" w:rsidTr="0044584C">
        <w:trPr>
          <w:trHeight w:val="424"/>
        </w:trPr>
        <w:tc>
          <w:tcPr>
            <w:tcW w:w="9952" w:type="dxa"/>
            <w:gridSpan w:val="4"/>
          </w:tcPr>
          <w:p w14:paraId="0009040B" w14:textId="77777777" w:rsidR="00F463A5" w:rsidRPr="00C43BE0" w:rsidRDefault="00F463A5" w:rsidP="00F463A5">
            <w:pPr>
              <w:jc w:val="both"/>
              <w:rPr>
                <w:rFonts w:ascii="Arial" w:hAnsi="Arial" w:cs="Arial"/>
                <w:b/>
                <w:sz w:val="28"/>
                <w:szCs w:val="28"/>
                <w:u w:val="single"/>
              </w:rPr>
            </w:pPr>
          </w:p>
          <w:p w14:paraId="74DFF0D9" w14:textId="26CF6B8C" w:rsidR="00F463A5" w:rsidRPr="00C43BE0" w:rsidRDefault="00F463A5" w:rsidP="00F463A5">
            <w:pPr>
              <w:jc w:val="both"/>
              <w:rPr>
                <w:rFonts w:ascii="Arial" w:hAnsi="Arial" w:cs="Arial"/>
                <w:b/>
                <w:sz w:val="28"/>
                <w:szCs w:val="28"/>
                <w:u w:val="single"/>
              </w:rPr>
            </w:pPr>
            <w:r w:rsidRPr="00C43BE0">
              <w:rPr>
                <w:rFonts w:ascii="Arial" w:hAnsi="Arial" w:cs="Arial"/>
                <w:b/>
                <w:sz w:val="28"/>
                <w:szCs w:val="28"/>
                <w:u w:val="single"/>
              </w:rPr>
              <w:t xml:space="preserve">Reported Position as at Month </w:t>
            </w:r>
            <w:r w:rsidR="007A184C">
              <w:rPr>
                <w:rFonts w:ascii="Arial" w:hAnsi="Arial" w:cs="Arial"/>
                <w:b/>
                <w:sz w:val="28"/>
                <w:szCs w:val="28"/>
                <w:u w:val="single"/>
              </w:rPr>
              <w:t>7</w:t>
            </w:r>
            <w:r w:rsidRPr="00C43BE0">
              <w:rPr>
                <w:rFonts w:ascii="Arial" w:hAnsi="Arial" w:cs="Arial"/>
                <w:b/>
                <w:sz w:val="28"/>
                <w:szCs w:val="28"/>
                <w:u w:val="single"/>
              </w:rPr>
              <w:t xml:space="preserve"> </w:t>
            </w:r>
            <w:r w:rsidR="007A184C">
              <w:rPr>
                <w:rFonts w:ascii="Arial" w:hAnsi="Arial" w:cs="Arial"/>
                <w:b/>
                <w:sz w:val="28"/>
                <w:szCs w:val="28"/>
                <w:u w:val="single"/>
              </w:rPr>
              <w:t>Octo</w:t>
            </w:r>
            <w:r w:rsidR="00E6484F">
              <w:rPr>
                <w:rFonts w:ascii="Arial" w:hAnsi="Arial" w:cs="Arial"/>
                <w:b/>
                <w:sz w:val="28"/>
                <w:szCs w:val="28"/>
                <w:u w:val="single"/>
              </w:rPr>
              <w:t>ber</w:t>
            </w:r>
            <w:r w:rsidRPr="00C43BE0">
              <w:rPr>
                <w:rFonts w:ascii="Arial" w:hAnsi="Arial" w:cs="Arial"/>
                <w:b/>
                <w:sz w:val="28"/>
                <w:szCs w:val="28"/>
                <w:u w:val="single"/>
              </w:rPr>
              <w:t xml:space="preserve"> 2024</w:t>
            </w:r>
          </w:p>
          <w:p w14:paraId="4E27A3E0" w14:textId="77777777" w:rsidR="00F463A5" w:rsidRPr="0016028C" w:rsidRDefault="00F463A5" w:rsidP="00F463A5">
            <w:pPr>
              <w:jc w:val="both"/>
              <w:rPr>
                <w:rFonts w:ascii="Arial" w:hAnsi="Arial" w:cs="Arial"/>
                <w:sz w:val="28"/>
                <w:szCs w:val="28"/>
              </w:rPr>
            </w:pPr>
          </w:p>
          <w:p w14:paraId="1B1F4B35" w14:textId="500E59A4" w:rsidR="00F463A5" w:rsidRDefault="00F463A5" w:rsidP="00F463A5">
            <w:pPr>
              <w:jc w:val="both"/>
              <w:rPr>
                <w:rFonts w:ascii="Arial" w:hAnsi="Arial" w:cs="Arial"/>
                <w:sz w:val="28"/>
                <w:szCs w:val="28"/>
              </w:rPr>
            </w:pPr>
            <w:r w:rsidRPr="00D62643">
              <w:rPr>
                <w:rFonts w:ascii="Arial" w:hAnsi="Arial" w:cs="Arial"/>
                <w:sz w:val="28"/>
                <w:szCs w:val="28"/>
              </w:rPr>
              <w:t xml:space="preserve">For the </w:t>
            </w:r>
            <w:r w:rsidR="00E6484F">
              <w:rPr>
                <w:rFonts w:ascii="Arial" w:hAnsi="Arial" w:cs="Arial"/>
                <w:sz w:val="28"/>
                <w:szCs w:val="28"/>
              </w:rPr>
              <w:t>s</w:t>
            </w:r>
            <w:r w:rsidR="007A184C">
              <w:rPr>
                <w:rFonts w:ascii="Arial" w:hAnsi="Arial" w:cs="Arial"/>
                <w:sz w:val="28"/>
                <w:szCs w:val="28"/>
              </w:rPr>
              <w:t>even</w:t>
            </w:r>
            <w:r w:rsidRPr="00D62643">
              <w:rPr>
                <w:rFonts w:ascii="Arial" w:hAnsi="Arial" w:cs="Arial"/>
                <w:sz w:val="28"/>
                <w:szCs w:val="28"/>
              </w:rPr>
              <w:t xml:space="preserve"> months, ending 3</w:t>
            </w:r>
            <w:r w:rsidR="007A184C">
              <w:rPr>
                <w:rFonts w:ascii="Arial" w:hAnsi="Arial" w:cs="Arial"/>
                <w:sz w:val="28"/>
                <w:szCs w:val="28"/>
              </w:rPr>
              <w:t>1</w:t>
            </w:r>
            <w:r w:rsidR="007A184C" w:rsidRPr="007A184C">
              <w:rPr>
                <w:rFonts w:ascii="Arial" w:hAnsi="Arial" w:cs="Arial"/>
                <w:sz w:val="28"/>
                <w:szCs w:val="28"/>
                <w:vertAlign w:val="superscript"/>
              </w:rPr>
              <w:t>st</w:t>
            </w:r>
            <w:r w:rsidR="007A184C">
              <w:rPr>
                <w:rFonts w:ascii="Arial" w:hAnsi="Arial" w:cs="Arial"/>
                <w:sz w:val="28"/>
                <w:szCs w:val="28"/>
              </w:rPr>
              <w:t xml:space="preserve"> Octo</w:t>
            </w:r>
            <w:r w:rsidR="00E6484F">
              <w:rPr>
                <w:rFonts w:ascii="Arial" w:hAnsi="Arial" w:cs="Arial"/>
                <w:sz w:val="28"/>
                <w:szCs w:val="28"/>
              </w:rPr>
              <w:t>ber</w:t>
            </w:r>
            <w:r w:rsidRPr="00D62643">
              <w:rPr>
                <w:rFonts w:ascii="Arial" w:hAnsi="Arial" w:cs="Arial"/>
                <w:sz w:val="28"/>
                <w:szCs w:val="28"/>
              </w:rPr>
              <w:t xml:space="preserve"> 2024 the Trust is reporting a </w:t>
            </w:r>
            <w:r w:rsidR="007A184C">
              <w:rPr>
                <w:rFonts w:ascii="Arial" w:hAnsi="Arial" w:cs="Arial"/>
                <w:sz w:val="28"/>
                <w:szCs w:val="28"/>
              </w:rPr>
              <w:t>surplus</w:t>
            </w:r>
            <w:r w:rsidRPr="00D62643">
              <w:rPr>
                <w:rFonts w:ascii="Arial" w:hAnsi="Arial" w:cs="Arial"/>
                <w:sz w:val="28"/>
                <w:szCs w:val="28"/>
              </w:rPr>
              <w:t xml:space="preserve"> </w:t>
            </w:r>
            <w:r w:rsidR="00063542">
              <w:rPr>
                <w:rFonts w:ascii="Arial" w:hAnsi="Arial" w:cs="Arial"/>
                <w:sz w:val="28"/>
                <w:szCs w:val="28"/>
              </w:rPr>
              <w:t>und</w:t>
            </w:r>
            <w:r w:rsidRPr="00D62643">
              <w:rPr>
                <w:rFonts w:ascii="Arial" w:hAnsi="Arial" w:cs="Arial"/>
                <w:sz w:val="28"/>
                <w:szCs w:val="28"/>
              </w:rPr>
              <w:t>er control total of £</w:t>
            </w:r>
            <w:r w:rsidR="00DA762C">
              <w:rPr>
                <w:rFonts w:ascii="Arial" w:hAnsi="Arial" w:cs="Arial"/>
                <w:sz w:val="28"/>
                <w:szCs w:val="28"/>
              </w:rPr>
              <w:t>16</w:t>
            </w:r>
            <w:r w:rsidR="00E6484F" w:rsidRPr="00DA762C">
              <w:rPr>
                <w:rFonts w:ascii="Arial" w:hAnsi="Arial" w:cs="Arial"/>
                <w:sz w:val="28"/>
                <w:szCs w:val="28"/>
              </w:rPr>
              <w:t>5</w:t>
            </w:r>
            <w:r w:rsidRPr="00DA762C">
              <w:rPr>
                <w:rFonts w:ascii="Arial" w:hAnsi="Arial" w:cs="Arial"/>
                <w:sz w:val="28"/>
                <w:szCs w:val="28"/>
              </w:rPr>
              <w:t>k</w:t>
            </w:r>
            <w:r w:rsidR="000E2ABF">
              <w:rPr>
                <w:rFonts w:ascii="Arial" w:hAnsi="Arial" w:cs="Arial"/>
                <w:sz w:val="28"/>
                <w:szCs w:val="28"/>
              </w:rPr>
              <w:t xml:space="preserve">. </w:t>
            </w:r>
          </w:p>
          <w:p w14:paraId="070B96BE" w14:textId="77777777" w:rsidR="00F365BC" w:rsidRDefault="00F365BC" w:rsidP="00F463A5">
            <w:pPr>
              <w:jc w:val="both"/>
              <w:rPr>
                <w:rFonts w:ascii="Arial" w:hAnsi="Arial" w:cs="Arial"/>
                <w:sz w:val="28"/>
                <w:szCs w:val="28"/>
              </w:rPr>
            </w:pPr>
          </w:p>
          <w:p w14:paraId="5C124C69" w14:textId="77777777" w:rsidR="00824839" w:rsidRPr="0016028C" w:rsidRDefault="00824839" w:rsidP="00F463A5">
            <w:pPr>
              <w:jc w:val="both"/>
              <w:rPr>
                <w:rFonts w:ascii="Arial" w:hAnsi="Arial" w:cs="Arial"/>
                <w:sz w:val="28"/>
                <w:szCs w:val="28"/>
              </w:rPr>
            </w:pPr>
          </w:p>
          <w:tbl>
            <w:tblPr>
              <w:tblW w:w="5578" w:type="dxa"/>
              <w:tblInd w:w="2070" w:type="dxa"/>
              <w:tblLook w:val="04A0" w:firstRow="1" w:lastRow="0" w:firstColumn="1" w:lastColumn="0" w:noHBand="0" w:noVBand="1"/>
            </w:tblPr>
            <w:tblGrid>
              <w:gridCol w:w="1384"/>
              <w:gridCol w:w="1346"/>
              <w:gridCol w:w="1346"/>
              <w:gridCol w:w="1502"/>
            </w:tblGrid>
            <w:tr w:rsidR="00F463A5" w:rsidRPr="0016028C" w14:paraId="4AB67F02" w14:textId="77777777" w:rsidTr="00065F42">
              <w:trPr>
                <w:trHeight w:val="360"/>
              </w:trPr>
              <w:tc>
                <w:tcPr>
                  <w:tcW w:w="1384" w:type="dxa"/>
                  <w:tcBorders>
                    <w:top w:val="nil"/>
                    <w:left w:val="nil"/>
                    <w:bottom w:val="nil"/>
                    <w:right w:val="nil"/>
                  </w:tcBorders>
                  <w:shd w:val="clear" w:color="auto" w:fill="auto"/>
                  <w:noWrap/>
                  <w:vAlign w:val="bottom"/>
                  <w:hideMark/>
                </w:tcPr>
                <w:p w14:paraId="21E876F1" w14:textId="77777777" w:rsidR="000E2ABF" w:rsidRDefault="000E2ABF" w:rsidP="00F463A5">
                  <w:pPr>
                    <w:rPr>
                      <w:rFonts w:ascii="Arial" w:hAnsi="Arial" w:cs="Arial"/>
                      <w:b/>
                      <w:bCs/>
                      <w:sz w:val="28"/>
                      <w:szCs w:val="28"/>
                      <w:u w:val="single"/>
                    </w:rPr>
                  </w:pPr>
                </w:p>
                <w:p w14:paraId="24C0FE2A" w14:textId="77777777" w:rsidR="00F463A5" w:rsidRDefault="00F463A5" w:rsidP="00F463A5">
                  <w:pPr>
                    <w:rPr>
                      <w:rFonts w:ascii="Arial" w:hAnsi="Arial" w:cs="Arial"/>
                      <w:b/>
                      <w:bCs/>
                      <w:sz w:val="28"/>
                      <w:szCs w:val="28"/>
                      <w:u w:val="single"/>
                    </w:rPr>
                  </w:pPr>
                </w:p>
                <w:p w14:paraId="6E16E21F" w14:textId="77777777" w:rsidR="00F463A5" w:rsidRPr="0016028C" w:rsidRDefault="00F463A5" w:rsidP="00F463A5">
                  <w:pPr>
                    <w:rPr>
                      <w:rFonts w:ascii="Arial" w:hAnsi="Arial" w:cs="Arial"/>
                      <w:b/>
                      <w:bCs/>
                      <w:sz w:val="28"/>
                      <w:szCs w:val="28"/>
                      <w:u w:val="single"/>
                    </w:rPr>
                  </w:pPr>
                </w:p>
              </w:tc>
              <w:tc>
                <w:tcPr>
                  <w:tcW w:w="1346" w:type="dxa"/>
                  <w:tcBorders>
                    <w:top w:val="nil"/>
                    <w:left w:val="nil"/>
                    <w:bottom w:val="nil"/>
                    <w:right w:val="nil"/>
                  </w:tcBorders>
                  <w:shd w:val="clear" w:color="auto" w:fill="auto"/>
                  <w:noWrap/>
                  <w:vAlign w:val="bottom"/>
                  <w:hideMark/>
                </w:tcPr>
                <w:p w14:paraId="7EEDB2F3" w14:textId="77777777" w:rsidR="00F463A5" w:rsidRPr="0016028C" w:rsidRDefault="00F463A5" w:rsidP="00F463A5">
                  <w:pPr>
                    <w:rPr>
                      <w:sz w:val="20"/>
                      <w:szCs w:val="20"/>
                    </w:rPr>
                  </w:pPr>
                </w:p>
              </w:tc>
              <w:tc>
                <w:tcPr>
                  <w:tcW w:w="1346" w:type="dxa"/>
                  <w:tcBorders>
                    <w:top w:val="nil"/>
                    <w:left w:val="nil"/>
                    <w:bottom w:val="nil"/>
                    <w:right w:val="nil"/>
                  </w:tcBorders>
                  <w:shd w:val="clear" w:color="auto" w:fill="auto"/>
                  <w:noWrap/>
                  <w:vAlign w:val="bottom"/>
                  <w:hideMark/>
                </w:tcPr>
                <w:p w14:paraId="7FF6FF7F" w14:textId="77777777" w:rsidR="00F463A5" w:rsidRPr="0016028C" w:rsidRDefault="00F463A5" w:rsidP="00F463A5">
                  <w:pPr>
                    <w:rPr>
                      <w:sz w:val="20"/>
                      <w:szCs w:val="20"/>
                    </w:rPr>
                  </w:pPr>
                </w:p>
              </w:tc>
              <w:tc>
                <w:tcPr>
                  <w:tcW w:w="1502" w:type="dxa"/>
                  <w:tcBorders>
                    <w:top w:val="nil"/>
                    <w:left w:val="nil"/>
                    <w:bottom w:val="nil"/>
                    <w:right w:val="nil"/>
                  </w:tcBorders>
                  <w:shd w:val="clear" w:color="auto" w:fill="auto"/>
                  <w:noWrap/>
                  <w:vAlign w:val="bottom"/>
                  <w:hideMark/>
                </w:tcPr>
                <w:p w14:paraId="41B4A8A4" w14:textId="77777777" w:rsidR="00F463A5" w:rsidRPr="0016028C" w:rsidRDefault="00F463A5" w:rsidP="00F463A5">
                  <w:pPr>
                    <w:rPr>
                      <w:sz w:val="20"/>
                      <w:szCs w:val="20"/>
                    </w:rPr>
                  </w:pPr>
                </w:p>
              </w:tc>
            </w:tr>
            <w:tr w:rsidR="00F463A5" w:rsidRPr="0016028C" w14:paraId="335CB117" w14:textId="77777777" w:rsidTr="00065F42">
              <w:trPr>
                <w:trHeight w:val="360"/>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34AFD" w14:textId="77777777" w:rsidR="00F463A5" w:rsidRPr="0016028C" w:rsidRDefault="00F463A5" w:rsidP="00F463A5">
                  <w:pPr>
                    <w:rPr>
                      <w:rFonts w:ascii="Arial" w:hAnsi="Arial" w:cs="Arial"/>
                      <w:sz w:val="28"/>
                      <w:szCs w:val="28"/>
                    </w:rPr>
                  </w:pPr>
                  <w:r w:rsidRPr="0016028C">
                    <w:rPr>
                      <w:rFonts w:ascii="Arial" w:hAnsi="Arial" w:cs="Arial"/>
                      <w:sz w:val="28"/>
                      <w:szCs w:val="28"/>
                    </w:rPr>
                    <w:t> </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08D0AEE5" w14:textId="77777777" w:rsidR="00F463A5" w:rsidRPr="0016028C" w:rsidRDefault="00F463A5" w:rsidP="00F463A5">
                  <w:pPr>
                    <w:rPr>
                      <w:rFonts w:ascii="Arial" w:hAnsi="Arial" w:cs="Arial"/>
                      <w:sz w:val="28"/>
                      <w:szCs w:val="28"/>
                    </w:rPr>
                  </w:pPr>
                  <w:r w:rsidRPr="0016028C">
                    <w:rPr>
                      <w:rFonts w:ascii="Arial" w:hAnsi="Arial" w:cs="Arial"/>
                      <w:sz w:val="28"/>
                      <w:szCs w:val="28"/>
                    </w:rPr>
                    <w:t> </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48D238A5" w14:textId="77777777" w:rsidR="00F463A5" w:rsidRPr="0016028C" w:rsidRDefault="00F463A5" w:rsidP="00F463A5">
                  <w:pPr>
                    <w:rPr>
                      <w:rFonts w:ascii="Arial" w:hAnsi="Arial" w:cs="Arial"/>
                      <w:sz w:val="28"/>
                      <w:szCs w:val="28"/>
                    </w:rPr>
                  </w:pPr>
                  <w:r w:rsidRPr="0016028C">
                    <w:rPr>
                      <w:rFonts w:ascii="Arial" w:hAnsi="Arial" w:cs="Arial"/>
                      <w:sz w:val="28"/>
                      <w:szCs w:val="28"/>
                    </w:rPr>
                    <w:t> </w:t>
                  </w:r>
                </w:p>
              </w:tc>
              <w:tc>
                <w:tcPr>
                  <w:tcW w:w="1502" w:type="dxa"/>
                  <w:tcBorders>
                    <w:top w:val="single" w:sz="4" w:space="0" w:color="auto"/>
                    <w:left w:val="nil"/>
                    <w:bottom w:val="single" w:sz="4" w:space="0" w:color="auto"/>
                    <w:right w:val="single" w:sz="4" w:space="0" w:color="auto"/>
                  </w:tcBorders>
                  <w:shd w:val="clear" w:color="auto" w:fill="auto"/>
                  <w:noWrap/>
                  <w:vAlign w:val="bottom"/>
                  <w:hideMark/>
                </w:tcPr>
                <w:p w14:paraId="43D3E749" w14:textId="77777777" w:rsidR="00F463A5" w:rsidRPr="0016028C" w:rsidRDefault="00F463A5" w:rsidP="00F463A5">
                  <w:pPr>
                    <w:rPr>
                      <w:rFonts w:ascii="Arial" w:hAnsi="Arial" w:cs="Arial"/>
                      <w:sz w:val="28"/>
                      <w:szCs w:val="28"/>
                    </w:rPr>
                  </w:pPr>
                  <w:r w:rsidRPr="0016028C">
                    <w:rPr>
                      <w:rFonts w:ascii="Arial" w:hAnsi="Arial" w:cs="Arial"/>
                      <w:sz w:val="28"/>
                      <w:szCs w:val="28"/>
                    </w:rPr>
                    <w:t> </w:t>
                  </w:r>
                </w:p>
              </w:tc>
            </w:tr>
            <w:tr w:rsidR="00F463A5" w:rsidRPr="0016028C" w14:paraId="01228583" w14:textId="77777777" w:rsidTr="00065F42">
              <w:trPr>
                <w:trHeight w:val="36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6028378" w14:textId="77777777" w:rsidR="00F463A5" w:rsidRPr="0016028C" w:rsidRDefault="00F463A5" w:rsidP="00F463A5">
                  <w:pPr>
                    <w:rPr>
                      <w:rFonts w:ascii="Arial" w:hAnsi="Arial" w:cs="Arial"/>
                      <w:sz w:val="28"/>
                      <w:szCs w:val="28"/>
                    </w:rPr>
                  </w:pPr>
                  <w:r w:rsidRPr="0016028C">
                    <w:rPr>
                      <w:rFonts w:ascii="Arial" w:hAnsi="Arial" w:cs="Arial"/>
                      <w:sz w:val="28"/>
                      <w:szCs w:val="28"/>
                    </w:rPr>
                    <w:t> </w:t>
                  </w:r>
                </w:p>
              </w:tc>
              <w:tc>
                <w:tcPr>
                  <w:tcW w:w="1346" w:type="dxa"/>
                  <w:tcBorders>
                    <w:top w:val="nil"/>
                    <w:left w:val="nil"/>
                    <w:bottom w:val="single" w:sz="4" w:space="0" w:color="auto"/>
                    <w:right w:val="single" w:sz="4" w:space="0" w:color="auto"/>
                  </w:tcBorders>
                  <w:shd w:val="clear" w:color="auto" w:fill="auto"/>
                  <w:noWrap/>
                  <w:vAlign w:val="bottom"/>
                  <w:hideMark/>
                </w:tcPr>
                <w:p w14:paraId="297A4A58" w14:textId="24D1FFFA" w:rsidR="00F463A5" w:rsidRPr="0016028C" w:rsidRDefault="00F463A5" w:rsidP="00F463A5">
                  <w:pPr>
                    <w:jc w:val="center"/>
                    <w:rPr>
                      <w:rFonts w:ascii="Arial" w:hAnsi="Arial" w:cs="Arial"/>
                      <w:b/>
                      <w:bCs/>
                      <w:sz w:val="28"/>
                      <w:szCs w:val="28"/>
                    </w:rPr>
                  </w:pPr>
                  <w:r>
                    <w:rPr>
                      <w:rFonts w:ascii="Arial" w:hAnsi="Arial" w:cs="Arial"/>
                      <w:b/>
                      <w:bCs/>
                      <w:sz w:val="28"/>
                      <w:szCs w:val="28"/>
                    </w:rPr>
                    <w:t xml:space="preserve">Control Total </w:t>
                  </w:r>
                  <w:proofErr w:type="spellStart"/>
                  <w:r>
                    <w:rPr>
                      <w:rFonts w:ascii="Arial" w:hAnsi="Arial" w:cs="Arial"/>
                      <w:b/>
                      <w:bCs/>
                      <w:sz w:val="28"/>
                      <w:szCs w:val="28"/>
                    </w:rPr>
                    <w:t>Mth</w:t>
                  </w:r>
                  <w:proofErr w:type="spellEnd"/>
                  <w:r>
                    <w:rPr>
                      <w:rFonts w:ascii="Arial" w:hAnsi="Arial" w:cs="Arial"/>
                      <w:b/>
                      <w:bCs/>
                      <w:sz w:val="28"/>
                      <w:szCs w:val="28"/>
                    </w:rPr>
                    <w:t xml:space="preserve"> </w:t>
                  </w:r>
                  <w:r w:rsidR="007A184C">
                    <w:rPr>
                      <w:rFonts w:ascii="Arial" w:hAnsi="Arial" w:cs="Arial"/>
                      <w:b/>
                      <w:bCs/>
                      <w:sz w:val="28"/>
                      <w:szCs w:val="28"/>
                    </w:rPr>
                    <w:t>7</w:t>
                  </w:r>
                </w:p>
              </w:tc>
              <w:tc>
                <w:tcPr>
                  <w:tcW w:w="1346" w:type="dxa"/>
                  <w:tcBorders>
                    <w:top w:val="nil"/>
                    <w:left w:val="nil"/>
                    <w:bottom w:val="single" w:sz="4" w:space="0" w:color="auto"/>
                    <w:right w:val="single" w:sz="4" w:space="0" w:color="auto"/>
                  </w:tcBorders>
                  <w:shd w:val="clear" w:color="auto" w:fill="auto"/>
                  <w:noWrap/>
                  <w:vAlign w:val="bottom"/>
                  <w:hideMark/>
                </w:tcPr>
                <w:p w14:paraId="5382CAD7" w14:textId="22108A04" w:rsidR="00F463A5" w:rsidRPr="0016028C" w:rsidRDefault="00F463A5" w:rsidP="00F463A5">
                  <w:pPr>
                    <w:jc w:val="center"/>
                    <w:rPr>
                      <w:rFonts w:ascii="Arial" w:hAnsi="Arial" w:cs="Arial"/>
                      <w:b/>
                      <w:bCs/>
                      <w:sz w:val="28"/>
                      <w:szCs w:val="28"/>
                    </w:rPr>
                  </w:pPr>
                  <w:r w:rsidRPr="0016028C">
                    <w:rPr>
                      <w:rFonts w:ascii="Arial" w:hAnsi="Arial" w:cs="Arial"/>
                      <w:b/>
                      <w:bCs/>
                      <w:sz w:val="28"/>
                      <w:szCs w:val="28"/>
                    </w:rPr>
                    <w:t>Actual</w:t>
                  </w:r>
                  <w:r>
                    <w:rPr>
                      <w:rFonts w:ascii="Arial" w:hAnsi="Arial" w:cs="Arial"/>
                      <w:b/>
                      <w:bCs/>
                      <w:sz w:val="28"/>
                      <w:szCs w:val="28"/>
                    </w:rPr>
                    <w:t xml:space="preserve"> Spend </w:t>
                  </w:r>
                  <w:proofErr w:type="spellStart"/>
                  <w:r>
                    <w:rPr>
                      <w:rFonts w:ascii="Arial" w:hAnsi="Arial" w:cs="Arial"/>
                      <w:b/>
                      <w:bCs/>
                      <w:sz w:val="28"/>
                      <w:szCs w:val="28"/>
                    </w:rPr>
                    <w:t>Mth</w:t>
                  </w:r>
                  <w:proofErr w:type="spellEnd"/>
                  <w:r>
                    <w:rPr>
                      <w:rFonts w:ascii="Arial" w:hAnsi="Arial" w:cs="Arial"/>
                      <w:b/>
                      <w:bCs/>
                      <w:sz w:val="28"/>
                      <w:szCs w:val="28"/>
                    </w:rPr>
                    <w:t xml:space="preserve"> </w:t>
                  </w:r>
                  <w:r w:rsidR="007A184C">
                    <w:rPr>
                      <w:rFonts w:ascii="Arial" w:hAnsi="Arial" w:cs="Arial"/>
                      <w:b/>
                      <w:bCs/>
                      <w:sz w:val="28"/>
                      <w:szCs w:val="28"/>
                    </w:rPr>
                    <w:t>7</w:t>
                  </w:r>
                </w:p>
              </w:tc>
              <w:tc>
                <w:tcPr>
                  <w:tcW w:w="1502" w:type="dxa"/>
                  <w:tcBorders>
                    <w:top w:val="nil"/>
                    <w:left w:val="nil"/>
                    <w:bottom w:val="single" w:sz="4" w:space="0" w:color="auto"/>
                    <w:right w:val="single" w:sz="4" w:space="0" w:color="auto"/>
                  </w:tcBorders>
                  <w:shd w:val="clear" w:color="auto" w:fill="auto"/>
                  <w:noWrap/>
                  <w:vAlign w:val="bottom"/>
                  <w:hideMark/>
                </w:tcPr>
                <w:p w14:paraId="5BAC6EC6" w14:textId="77777777" w:rsidR="00F463A5" w:rsidRPr="0016028C" w:rsidRDefault="00F463A5" w:rsidP="00F463A5">
                  <w:pPr>
                    <w:jc w:val="center"/>
                    <w:rPr>
                      <w:rFonts w:ascii="Arial" w:hAnsi="Arial" w:cs="Arial"/>
                      <w:b/>
                      <w:bCs/>
                      <w:sz w:val="28"/>
                      <w:szCs w:val="28"/>
                    </w:rPr>
                  </w:pPr>
                  <w:r w:rsidRPr="0016028C">
                    <w:rPr>
                      <w:rFonts w:ascii="Arial" w:hAnsi="Arial" w:cs="Arial"/>
                      <w:b/>
                      <w:bCs/>
                      <w:sz w:val="28"/>
                      <w:szCs w:val="28"/>
                    </w:rPr>
                    <w:t>Variance</w:t>
                  </w:r>
                </w:p>
              </w:tc>
            </w:tr>
            <w:tr w:rsidR="00F463A5" w:rsidRPr="0016028C" w14:paraId="45383E81" w14:textId="77777777" w:rsidTr="00065F42">
              <w:trPr>
                <w:trHeight w:val="36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2468B56E" w14:textId="77777777" w:rsidR="00F463A5" w:rsidRPr="0016028C" w:rsidRDefault="00F463A5" w:rsidP="00F463A5">
                  <w:pPr>
                    <w:rPr>
                      <w:rFonts w:ascii="Arial" w:hAnsi="Arial" w:cs="Arial"/>
                      <w:sz w:val="28"/>
                      <w:szCs w:val="28"/>
                    </w:rPr>
                  </w:pPr>
                  <w:r w:rsidRPr="0016028C">
                    <w:rPr>
                      <w:rFonts w:ascii="Arial" w:hAnsi="Arial" w:cs="Arial"/>
                      <w:sz w:val="28"/>
                      <w:szCs w:val="28"/>
                    </w:rPr>
                    <w:t> </w:t>
                  </w:r>
                </w:p>
              </w:tc>
              <w:tc>
                <w:tcPr>
                  <w:tcW w:w="1346" w:type="dxa"/>
                  <w:tcBorders>
                    <w:top w:val="nil"/>
                    <w:left w:val="nil"/>
                    <w:bottom w:val="single" w:sz="4" w:space="0" w:color="auto"/>
                    <w:right w:val="single" w:sz="4" w:space="0" w:color="auto"/>
                  </w:tcBorders>
                  <w:shd w:val="clear" w:color="auto" w:fill="auto"/>
                  <w:noWrap/>
                  <w:vAlign w:val="bottom"/>
                  <w:hideMark/>
                </w:tcPr>
                <w:p w14:paraId="6004F156" w14:textId="77777777" w:rsidR="00F463A5" w:rsidRPr="0016028C" w:rsidRDefault="00F463A5" w:rsidP="00F463A5">
                  <w:pPr>
                    <w:jc w:val="center"/>
                    <w:rPr>
                      <w:rFonts w:ascii="Arial" w:hAnsi="Arial" w:cs="Arial"/>
                      <w:b/>
                      <w:bCs/>
                      <w:sz w:val="28"/>
                      <w:szCs w:val="28"/>
                    </w:rPr>
                  </w:pPr>
                  <w:r w:rsidRPr="0016028C">
                    <w:rPr>
                      <w:rFonts w:ascii="Arial" w:hAnsi="Arial" w:cs="Arial"/>
                      <w:b/>
                      <w:bCs/>
                      <w:sz w:val="28"/>
                      <w:szCs w:val="28"/>
                    </w:rPr>
                    <w:t>£'000</w:t>
                  </w:r>
                </w:p>
              </w:tc>
              <w:tc>
                <w:tcPr>
                  <w:tcW w:w="1346" w:type="dxa"/>
                  <w:tcBorders>
                    <w:top w:val="nil"/>
                    <w:left w:val="nil"/>
                    <w:bottom w:val="single" w:sz="4" w:space="0" w:color="auto"/>
                    <w:right w:val="single" w:sz="4" w:space="0" w:color="auto"/>
                  </w:tcBorders>
                  <w:shd w:val="clear" w:color="auto" w:fill="auto"/>
                  <w:noWrap/>
                  <w:vAlign w:val="bottom"/>
                  <w:hideMark/>
                </w:tcPr>
                <w:p w14:paraId="38AB544F" w14:textId="77777777" w:rsidR="00F463A5" w:rsidRPr="0016028C" w:rsidRDefault="00F463A5" w:rsidP="00F463A5">
                  <w:pPr>
                    <w:jc w:val="center"/>
                    <w:rPr>
                      <w:rFonts w:ascii="Arial" w:hAnsi="Arial" w:cs="Arial"/>
                      <w:b/>
                      <w:bCs/>
                      <w:sz w:val="28"/>
                      <w:szCs w:val="28"/>
                    </w:rPr>
                  </w:pPr>
                  <w:r w:rsidRPr="0016028C">
                    <w:rPr>
                      <w:rFonts w:ascii="Arial" w:hAnsi="Arial" w:cs="Arial"/>
                      <w:b/>
                      <w:bCs/>
                      <w:sz w:val="28"/>
                      <w:szCs w:val="28"/>
                    </w:rPr>
                    <w:t>£'000</w:t>
                  </w:r>
                </w:p>
              </w:tc>
              <w:tc>
                <w:tcPr>
                  <w:tcW w:w="1502" w:type="dxa"/>
                  <w:tcBorders>
                    <w:top w:val="nil"/>
                    <w:left w:val="nil"/>
                    <w:bottom w:val="single" w:sz="4" w:space="0" w:color="auto"/>
                    <w:right w:val="single" w:sz="4" w:space="0" w:color="auto"/>
                  </w:tcBorders>
                  <w:shd w:val="clear" w:color="auto" w:fill="auto"/>
                  <w:noWrap/>
                  <w:vAlign w:val="bottom"/>
                  <w:hideMark/>
                </w:tcPr>
                <w:p w14:paraId="1FCE379D" w14:textId="77777777" w:rsidR="00F463A5" w:rsidRPr="0016028C" w:rsidRDefault="00F463A5" w:rsidP="00F463A5">
                  <w:pPr>
                    <w:jc w:val="center"/>
                    <w:rPr>
                      <w:rFonts w:ascii="Arial" w:hAnsi="Arial" w:cs="Arial"/>
                      <w:b/>
                      <w:bCs/>
                      <w:sz w:val="28"/>
                      <w:szCs w:val="28"/>
                    </w:rPr>
                  </w:pPr>
                  <w:r w:rsidRPr="0016028C">
                    <w:rPr>
                      <w:rFonts w:ascii="Arial" w:hAnsi="Arial" w:cs="Arial"/>
                      <w:b/>
                      <w:bCs/>
                      <w:sz w:val="28"/>
                      <w:szCs w:val="28"/>
                    </w:rPr>
                    <w:t>£'000</w:t>
                  </w:r>
                </w:p>
              </w:tc>
            </w:tr>
            <w:tr w:rsidR="00F463A5" w:rsidRPr="0016028C" w14:paraId="4BAB100E" w14:textId="77777777" w:rsidTr="00065F42">
              <w:trPr>
                <w:trHeight w:val="36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9C2A4BF" w14:textId="77777777" w:rsidR="00F463A5" w:rsidRPr="0016028C" w:rsidRDefault="00F463A5" w:rsidP="00F463A5">
                  <w:pPr>
                    <w:rPr>
                      <w:rFonts w:ascii="Arial" w:hAnsi="Arial" w:cs="Arial"/>
                      <w:sz w:val="28"/>
                      <w:szCs w:val="28"/>
                    </w:rPr>
                  </w:pPr>
                  <w:r w:rsidRPr="0016028C">
                    <w:rPr>
                      <w:rFonts w:ascii="Arial" w:hAnsi="Arial" w:cs="Arial"/>
                      <w:sz w:val="28"/>
                      <w:szCs w:val="28"/>
                    </w:rPr>
                    <w:t> </w:t>
                  </w:r>
                </w:p>
              </w:tc>
              <w:tc>
                <w:tcPr>
                  <w:tcW w:w="1346" w:type="dxa"/>
                  <w:tcBorders>
                    <w:top w:val="nil"/>
                    <w:left w:val="nil"/>
                    <w:bottom w:val="single" w:sz="4" w:space="0" w:color="auto"/>
                    <w:right w:val="single" w:sz="4" w:space="0" w:color="auto"/>
                  </w:tcBorders>
                  <w:shd w:val="clear" w:color="auto" w:fill="auto"/>
                  <w:noWrap/>
                  <w:vAlign w:val="bottom"/>
                  <w:hideMark/>
                </w:tcPr>
                <w:p w14:paraId="5B36EA9C" w14:textId="77777777" w:rsidR="00F463A5" w:rsidRPr="0016028C" w:rsidRDefault="00F463A5" w:rsidP="00F463A5">
                  <w:pPr>
                    <w:rPr>
                      <w:rFonts w:ascii="Arial" w:hAnsi="Arial" w:cs="Arial"/>
                      <w:b/>
                      <w:bCs/>
                      <w:sz w:val="28"/>
                      <w:szCs w:val="28"/>
                    </w:rPr>
                  </w:pPr>
                  <w:r w:rsidRPr="0016028C">
                    <w:rPr>
                      <w:rFonts w:ascii="Arial" w:hAnsi="Arial" w:cs="Arial"/>
                      <w:b/>
                      <w:bCs/>
                      <w:sz w:val="28"/>
                      <w:szCs w:val="28"/>
                    </w:rPr>
                    <w:t> </w:t>
                  </w:r>
                </w:p>
              </w:tc>
              <w:tc>
                <w:tcPr>
                  <w:tcW w:w="1346" w:type="dxa"/>
                  <w:tcBorders>
                    <w:top w:val="nil"/>
                    <w:left w:val="nil"/>
                    <w:bottom w:val="single" w:sz="4" w:space="0" w:color="auto"/>
                    <w:right w:val="single" w:sz="4" w:space="0" w:color="auto"/>
                  </w:tcBorders>
                  <w:shd w:val="clear" w:color="auto" w:fill="auto"/>
                  <w:noWrap/>
                  <w:vAlign w:val="bottom"/>
                  <w:hideMark/>
                </w:tcPr>
                <w:p w14:paraId="64D3377D" w14:textId="77777777" w:rsidR="00F463A5" w:rsidRPr="0016028C" w:rsidRDefault="00F463A5" w:rsidP="00F463A5">
                  <w:pPr>
                    <w:rPr>
                      <w:rFonts w:ascii="Arial" w:hAnsi="Arial" w:cs="Arial"/>
                      <w:b/>
                      <w:bCs/>
                      <w:sz w:val="28"/>
                      <w:szCs w:val="28"/>
                    </w:rPr>
                  </w:pPr>
                  <w:r w:rsidRPr="0016028C">
                    <w:rPr>
                      <w:rFonts w:ascii="Arial" w:hAnsi="Arial" w:cs="Arial"/>
                      <w:b/>
                      <w:bCs/>
                      <w:sz w:val="28"/>
                      <w:szCs w:val="28"/>
                    </w:rPr>
                    <w:t> </w:t>
                  </w:r>
                </w:p>
              </w:tc>
              <w:tc>
                <w:tcPr>
                  <w:tcW w:w="1502" w:type="dxa"/>
                  <w:tcBorders>
                    <w:top w:val="nil"/>
                    <w:left w:val="nil"/>
                    <w:bottom w:val="single" w:sz="4" w:space="0" w:color="auto"/>
                    <w:right w:val="single" w:sz="4" w:space="0" w:color="auto"/>
                  </w:tcBorders>
                  <w:shd w:val="clear" w:color="auto" w:fill="auto"/>
                  <w:noWrap/>
                  <w:vAlign w:val="bottom"/>
                  <w:hideMark/>
                </w:tcPr>
                <w:p w14:paraId="1604A7EE" w14:textId="77777777" w:rsidR="00F463A5" w:rsidRPr="0016028C" w:rsidRDefault="00F463A5" w:rsidP="00F463A5">
                  <w:pPr>
                    <w:rPr>
                      <w:rFonts w:ascii="Arial" w:hAnsi="Arial" w:cs="Arial"/>
                      <w:b/>
                      <w:bCs/>
                      <w:sz w:val="28"/>
                      <w:szCs w:val="28"/>
                    </w:rPr>
                  </w:pPr>
                  <w:r w:rsidRPr="0016028C">
                    <w:rPr>
                      <w:rFonts w:ascii="Arial" w:hAnsi="Arial" w:cs="Arial"/>
                      <w:b/>
                      <w:bCs/>
                      <w:sz w:val="28"/>
                      <w:szCs w:val="28"/>
                    </w:rPr>
                    <w:t> </w:t>
                  </w:r>
                </w:p>
              </w:tc>
            </w:tr>
            <w:tr w:rsidR="00F463A5" w:rsidRPr="0016028C" w14:paraId="66564F4D" w14:textId="77777777" w:rsidTr="00065F42">
              <w:trPr>
                <w:trHeight w:val="36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7C93C492" w14:textId="77777777" w:rsidR="00F463A5" w:rsidRPr="0016028C" w:rsidRDefault="00F463A5" w:rsidP="00F463A5">
                  <w:pPr>
                    <w:rPr>
                      <w:rFonts w:ascii="Arial" w:hAnsi="Arial" w:cs="Arial"/>
                      <w:sz w:val="28"/>
                      <w:szCs w:val="28"/>
                    </w:rPr>
                  </w:pPr>
                  <w:r w:rsidRPr="0016028C">
                    <w:rPr>
                      <w:rFonts w:ascii="Arial" w:hAnsi="Arial" w:cs="Arial"/>
                      <w:sz w:val="28"/>
                      <w:szCs w:val="28"/>
                    </w:rPr>
                    <w:t> </w:t>
                  </w:r>
                </w:p>
              </w:tc>
              <w:tc>
                <w:tcPr>
                  <w:tcW w:w="1346" w:type="dxa"/>
                  <w:tcBorders>
                    <w:top w:val="nil"/>
                    <w:left w:val="nil"/>
                    <w:bottom w:val="single" w:sz="4" w:space="0" w:color="auto"/>
                    <w:right w:val="single" w:sz="4" w:space="0" w:color="auto"/>
                  </w:tcBorders>
                  <w:shd w:val="clear" w:color="auto" w:fill="auto"/>
                  <w:noWrap/>
                  <w:vAlign w:val="bottom"/>
                  <w:hideMark/>
                </w:tcPr>
                <w:p w14:paraId="4BE90CED" w14:textId="77777777" w:rsidR="00F463A5" w:rsidRPr="0016028C" w:rsidRDefault="00F463A5" w:rsidP="00F463A5">
                  <w:pPr>
                    <w:rPr>
                      <w:rFonts w:ascii="Arial" w:hAnsi="Arial" w:cs="Arial"/>
                      <w:sz w:val="28"/>
                      <w:szCs w:val="28"/>
                    </w:rPr>
                  </w:pPr>
                  <w:r w:rsidRPr="0016028C">
                    <w:rPr>
                      <w:rFonts w:ascii="Arial" w:hAnsi="Arial" w:cs="Arial"/>
                      <w:sz w:val="28"/>
                      <w:szCs w:val="28"/>
                    </w:rPr>
                    <w:t> </w:t>
                  </w:r>
                </w:p>
              </w:tc>
              <w:tc>
                <w:tcPr>
                  <w:tcW w:w="1346" w:type="dxa"/>
                  <w:tcBorders>
                    <w:top w:val="nil"/>
                    <w:left w:val="nil"/>
                    <w:bottom w:val="single" w:sz="4" w:space="0" w:color="auto"/>
                    <w:right w:val="single" w:sz="4" w:space="0" w:color="auto"/>
                  </w:tcBorders>
                  <w:shd w:val="clear" w:color="auto" w:fill="auto"/>
                  <w:noWrap/>
                  <w:vAlign w:val="bottom"/>
                  <w:hideMark/>
                </w:tcPr>
                <w:p w14:paraId="46A1AB8D" w14:textId="77777777" w:rsidR="00F463A5" w:rsidRPr="0016028C" w:rsidRDefault="00F463A5" w:rsidP="00F463A5">
                  <w:pPr>
                    <w:rPr>
                      <w:rFonts w:ascii="Arial" w:hAnsi="Arial" w:cs="Arial"/>
                      <w:sz w:val="28"/>
                      <w:szCs w:val="28"/>
                    </w:rPr>
                  </w:pPr>
                  <w:r w:rsidRPr="0016028C">
                    <w:rPr>
                      <w:rFonts w:ascii="Arial" w:hAnsi="Arial" w:cs="Arial"/>
                      <w:sz w:val="28"/>
                      <w:szCs w:val="28"/>
                    </w:rPr>
                    <w:t> </w:t>
                  </w:r>
                </w:p>
              </w:tc>
              <w:tc>
                <w:tcPr>
                  <w:tcW w:w="1502" w:type="dxa"/>
                  <w:tcBorders>
                    <w:top w:val="nil"/>
                    <w:left w:val="nil"/>
                    <w:bottom w:val="single" w:sz="4" w:space="0" w:color="auto"/>
                    <w:right w:val="single" w:sz="4" w:space="0" w:color="auto"/>
                  </w:tcBorders>
                  <w:shd w:val="clear" w:color="auto" w:fill="auto"/>
                  <w:noWrap/>
                  <w:vAlign w:val="bottom"/>
                  <w:hideMark/>
                </w:tcPr>
                <w:p w14:paraId="433F16B1" w14:textId="77777777" w:rsidR="00F463A5" w:rsidRPr="0016028C" w:rsidRDefault="00F463A5" w:rsidP="00F463A5">
                  <w:pPr>
                    <w:rPr>
                      <w:rFonts w:ascii="Arial" w:hAnsi="Arial" w:cs="Arial"/>
                      <w:sz w:val="28"/>
                      <w:szCs w:val="28"/>
                    </w:rPr>
                  </w:pPr>
                  <w:r w:rsidRPr="0016028C">
                    <w:rPr>
                      <w:rFonts w:ascii="Arial" w:hAnsi="Arial" w:cs="Arial"/>
                      <w:sz w:val="28"/>
                      <w:szCs w:val="28"/>
                    </w:rPr>
                    <w:t> </w:t>
                  </w:r>
                </w:p>
              </w:tc>
            </w:tr>
            <w:tr w:rsidR="00F463A5" w:rsidRPr="0016028C" w14:paraId="29D3CCDC" w14:textId="77777777" w:rsidTr="00065F42">
              <w:trPr>
                <w:trHeight w:val="36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82D365C" w14:textId="77777777" w:rsidR="00F463A5" w:rsidRPr="0016028C" w:rsidRDefault="00F463A5" w:rsidP="00F463A5">
                  <w:pPr>
                    <w:rPr>
                      <w:rFonts w:ascii="Arial" w:hAnsi="Arial" w:cs="Arial"/>
                      <w:sz w:val="28"/>
                      <w:szCs w:val="28"/>
                    </w:rPr>
                  </w:pPr>
                  <w:r w:rsidRPr="0016028C">
                    <w:rPr>
                      <w:rFonts w:ascii="Arial" w:hAnsi="Arial" w:cs="Arial"/>
                      <w:sz w:val="28"/>
                      <w:szCs w:val="28"/>
                    </w:rPr>
                    <w:t>Pay</w:t>
                  </w:r>
                </w:p>
              </w:tc>
              <w:tc>
                <w:tcPr>
                  <w:tcW w:w="1346" w:type="dxa"/>
                  <w:tcBorders>
                    <w:top w:val="nil"/>
                    <w:left w:val="nil"/>
                    <w:bottom w:val="single" w:sz="4" w:space="0" w:color="auto"/>
                    <w:right w:val="single" w:sz="4" w:space="0" w:color="auto"/>
                  </w:tcBorders>
                  <w:shd w:val="clear" w:color="auto" w:fill="auto"/>
                  <w:noWrap/>
                  <w:vAlign w:val="bottom"/>
                  <w:hideMark/>
                </w:tcPr>
                <w:p w14:paraId="198B24CA" w14:textId="0EDC4223" w:rsidR="00F463A5" w:rsidRPr="00D62643" w:rsidRDefault="004C7C17" w:rsidP="00F463A5">
                  <w:pPr>
                    <w:jc w:val="right"/>
                    <w:rPr>
                      <w:rFonts w:ascii="Arial" w:hAnsi="Arial" w:cs="Arial"/>
                      <w:sz w:val="28"/>
                      <w:szCs w:val="28"/>
                    </w:rPr>
                  </w:pPr>
                  <w:r>
                    <w:rPr>
                      <w:rFonts w:ascii="Arial" w:hAnsi="Arial" w:cs="Arial"/>
                      <w:sz w:val="28"/>
                      <w:szCs w:val="28"/>
                    </w:rPr>
                    <w:t>3</w:t>
                  </w:r>
                  <w:r w:rsidR="00330A66">
                    <w:rPr>
                      <w:rFonts w:ascii="Arial" w:hAnsi="Arial" w:cs="Arial"/>
                      <w:sz w:val="28"/>
                      <w:szCs w:val="28"/>
                    </w:rPr>
                    <w:t>97,423</w:t>
                  </w:r>
                  <w:r w:rsidR="00F463A5" w:rsidRPr="00D62643">
                    <w:rPr>
                      <w:rFonts w:ascii="Arial" w:hAnsi="Arial" w:cs="Arial"/>
                      <w:sz w:val="28"/>
                      <w:szCs w:val="28"/>
                    </w:rPr>
                    <w:t xml:space="preserve"> </w:t>
                  </w:r>
                </w:p>
              </w:tc>
              <w:tc>
                <w:tcPr>
                  <w:tcW w:w="1346" w:type="dxa"/>
                  <w:tcBorders>
                    <w:top w:val="nil"/>
                    <w:left w:val="nil"/>
                    <w:bottom w:val="single" w:sz="4" w:space="0" w:color="auto"/>
                    <w:right w:val="single" w:sz="4" w:space="0" w:color="auto"/>
                  </w:tcBorders>
                  <w:shd w:val="clear" w:color="auto" w:fill="auto"/>
                  <w:noWrap/>
                  <w:vAlign w:val="bottom"/>
                  <w:hideMark/>
                </w:tcPr>
                <w:p w14:paraId="0A0F2A29" w14:textId="56913D62" w:rsidR="00F463A5" w:rsidRPr="00D62643" w:rsidRDefault="004C7C17" w:rsidP="00F463A5">
                  <w:pPr>
                    <w:jc w:val="right"/>
                    <w:rPr>
                      <w:rFonts w:ascii="Arial" w:hAnsi="Arial" w:cs="Arial"/>
                      <w:sz w:val="28"/>
                      <w:szCs w:val="28"/>
                    </w:rPr>
                  </w:pPr>
                  <w:r>
                    <w:rPr>
                      <w:rFonts w:ascii="Arial" w:hAnsi="Arial" w:cs="Arial"/>
                      <w:sz w:val="28"/>
                      <w:szCs w:val="28"/>
                    </w:rPr>
                    <w:t>3</w:t>
                  </w:r>
                  <w:r w:rsidR="00330A66">
                    <w:rPr>
                      <w:rFonts w:ascii="Arial" w:hAnsi="Arial" w:cs="Arial"/>
                      <w:sz w:val="28"/>
                      <w:szCs w:val="28"/>
                    </w:rPr>
                    <w:t>98,336</w:t>
                  </w:r>
                </w:p>
              </w:tc>
              <w:tc>
                <w:tcPr>
                  <w:tcW w:w="1502" w:type="dxa"/>
                  <w:tcBorders>
                    <w:top w:val="nil"/>
                    <w:left w:val="nil"/>
                    <w:bottom w:val="single" w:sz="4" w:space="0" w:color="auto"/>
                    <w:right w:val="single" w:sz="4" w:space="0" w:color="auto"/>
                  </w:tcBorders>
                  <w:shd w:val="clear" w:color="auto" w:fill="auto"/>
                  <w:noWrap/>
                  <w:vAlign w:val="bottom"/>
                  <w:hideMark/>
                </w:tcPr>
                <w:p w14:paraId="02D11308" w14:textId="78935187" w:rsidR="0044584C" w:rsidRPr="00D62643" w:rsidRDefault="00F463A5" w:rsidP="0044584C">
                  <w:pPr>
                    <w:jc w:val="right"/>
                    <w:rPr>
                      <w:rFonts w:ascii="Arial" w:hAnsi="Arial" w:cs="Arial"/>
                      <w:sz w:val="28"/>
                      <w:szCs w:val="28"/>
                    </w:rPr>
                  </w:pPr>
                  <w:r w:rsidRPr="00D62643">
                    <w:rPr>
                      <w:rFonts w:ascii="Arial" w:hAnsi="Arial" w:cs="Arial"/>
                      <w:sz w:val="28"/>
                      <w:szCs w:val="28"/>
                    </w:rPr>
                    <w:t>-</w:t>
                  </w:r>
                  <w:r w:rsidR="00330A66">
                    <w:rPr>
                      <w:rFonts w:ascii="Arial" w:hAnsi="Arial" w:cs="Arial"/>
                      <w:sz w:val="28"/>
                      <w:szCs w:val="28"/>
                    </w:rPr>
                    <w:t>913</w:t>
                  </w:r>
                </w:p>
              </w:tc>
            </w:tr>
            <w:tr w:rsidR="00F463A5" w:rsidRPr="0016028C" w14:paraId="15996AB7" w14:textId="77777777" w:rsidTr="00065F42">
              <w:trPr>
                <w:trHeight w:val="36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3D66DB2E" w14:textId="77777777" w:rsidR="00F463A5" w:rsidRPr="0016028C" w:rsidRDefault="00F463A5" w:rsidP="00F463A5">
                  <w:pPr>
                    <w:rPr>
                      <w:rFonts w:ascii="Arial" w:hAnsi="Arial" w:cs="Arial"/>
                      <w:sz w:val="28"/>
                      <w:szCs w:val="28"/>
                    </w:rPr>
                  </w:pPr>
                  <w:proofErr w:type="gramStart"/>
                  <w:r w:rsidRPr="0016028C">
                    <w:rPr>
                      <w:rFonts w:ascii="Arial" w:hAnsi="Arial" w:cs="Arial"/>
                      <w:sz w:val="28"/>
                      <w:szCs w:val="28"/>
                    </w:rPr>
                    <w:t>Non Pay</w:t>
                  </w:r>
                  <w:proofErr w:type="gramEnd"/>
                </w:p>
              </w:tc>
              <w:tc>
                <w:tcPr>
                  <w:tcW w:w="1346" w:type="dxa"/>
                  <w:tcBorders>
                    <w:top w:val="nil"/>
                    <w:left w:val="nil"/>
                    <w:bottom w:val="single" w:sz="4" w:space="0" w:color="auto"/>
                    <w:right w:val="single" w:sz="4" w:space="0" w:color="auto"/>
                  </w:tcBorders>
                  <w:shd w:val="clear" w:color="auto" w:fill="auto"/>
                  <w:noWrap/>
                  <w:vAlign w:val="bottom"/>
                  <w:hideMark/>
                </w:tcPr>
                <w:p w14:paraId="2DF35A97" w14:textId="095025BD" w:rsidR="00F463A5" w:rsidRPr="00D62643" w:rsidRDefault="00330A66" w:rsidP="00F463A5">
                  <w:pPr>
                    <w:jc w:val="right"/>
                    <w:rPr>
                      <w:rFonts w:ascii="Arial" w:hAnsi="Arial" w:cs="Arial"/>
                      <w:sz w:val="28"/>
                      <w:szCs w:val="28"/>
                    </w:rPr>
                  </w:pPr>
                  <w:r>
                    <w:rPr>
                      <w:rFonts w:ascii="Arial" w:hAnsi="Arial" w:cs="Arial"/>
                      <w:sz w:val="28"/>
                      <w:szCs w:val="28"/>
                    </w:rPr>
                    <w:t>220,292</w:t>
                  </w:r>
                </w:p>
              </w:tc>
              <w:tc>
                <w:tcPr>
                  <w:tcW w:w="1346" w:type="dxa"/>
                  <w:tcBorders>
                    <w:top w:val="nil"/>
                    <w:left w:val="nil"/>
                    <w:bottom w:val="single" w:sz="4" w:space="0" w:color="auto"/>
                    <w:right w:val="single" w:sz="4" w:space="0" w:color="auto"/>
                  </w:tcBorders>
                  <w:shd w:val="clear" w:color="auto" w:fill="auto"/>
                  <w:noWrap/>
                  <w:vAlign w:val="bottom"/>
                  <w:hideMark/>
                </w:tcPr>
                <w:p w14:paraId="6BE71564" w14:textId="42432225" w:rsidR="00F463A5" w:rsidRPr="00D62643" w:rsidRDefault="00330A66" w:rsidP="00F463A5">
                  <w:pPr>
                    <w:jc w:val="right"/>
                    <w:rPr>
                      <w:rFonts w:ascii="Arial" w:hAnsi="Arial" w:cs="Arial"/>
                      <w:sz w:val="28"/>
                      <w:szCs w:val="28"/>
                    </w:rPr>
                  </w:pPr>
                  <w:r>
                    <w:rPr>
                      <w:rFonts w:ascii="Arial" w:hAnsi="Arial" w:cs="Arial"/>
                      <w:sz w:val="28"/>
                      <w:szCs w:val="28"/>
                    </w:rPr>
                    <w:t>221,213</w:t>
                  </w:r>
                </w:p>
              </w:tc>
              <w:tc>
                <w:tcPr>
                  <w:tcW w:w="1502" w:type="dxa"/>
                  <w:tcBorders>
                    <w:top w:val="nil"/>
                    <w:left w:val="nil"/>
                    <w:bottom w:val="single" w:sz="4" w:space="0" w:color="auto"/>
                    <w:right w:val="single" w:sz="4" w:space="0" w:color="auto"/>
                  </w:tcBorders>
                  <w:shd w:val="clear" w:color="auto" w:fill="auto"/>
                  <w:noWrap/>
                  <w:vAlign w:val="bottom"/>
                  <w:hideMark/>
                </w:tcPr>
                <w:p w14:paraId="1B2C828F" w14:textId="0ABFF533" w:rsidR="00F463A5" w:rsidRPr="00D62643" w:rsidRDefault="00330A66" w:rsidP="00F463A5">
                  <w:pPr>
                    <w:jc w:val="right"/>
                    <w:rPr>
                      <w:rFonts w:ascii="Arial" w:hAnsi="Arial" w:cs="Arial"/>
                      <w:sz w:val="28"/>
                      <w:szCs w:val="28"/>
                    </w:rPr>
                  </w:pPr>
                  <w:r>
                    <w:rPr>
                      <w:rFonts w:ascii="Arial" w:hAnsi="Arial" w:cs="Arial"/>
                      <w:sz w:val="28"/>
                      <w:szCs w:val="28"/>
                    </w:rPr>
                    <w:t>-921</w:t>
                  </w:r>
                </w:p>
              </w:tc>
            </w:tr>
            <w:tr w:rsidR="00F463A5" w:rsidRPr="0016028C" w14:paraId="7E0CF5D3" w14:textId="77777777" w:rsidTr="00065F42">
              <w:trPr>
                <w:trHeight w:val="36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399F9BE3" w14:textId="77777777" w:rsidR="00F463A5" w:rsidRPr="0016028C" w:rsidRDefault="00F463A5" w:rsidP="00F463A5">
                  <w:pPr>
                    <w:rPr>
                      <w:rFonts w:ascii="Arial" w:hAnsi="Arial" w:cs="Arial"/>
                      <w:color w:val="000000"/>
                      <w:sz w:val="28"/>
                      <w:szCs w:val="28"/>
                    </w:rPr>
                  </w:pPr>
                  <w:r w:rsidRPr="0016028C">
                    <w:rPr>
                      <w:rFonts w:ascii="Arial" w:hAnsi="Arial" w:cs="Arial"/>
                      <w:color w:val="000000"/>
                      <w:sz w:val="28"/>
                      <w:szCs w:val="28"/>
                    </w:rPr>
                    <w:t>Income</w:t>
                  </w:r>
                </w:p>
              </w:tc>
              <w:tc>
                <w:tcPr>
                  <w:tcW w:w="1346" w:type="dxa"/>
                  <w:tcBorders>
                    <w:top w:val="nil"/>
                    <w:left w:val="nil"/>
                    <w:bottom w:val="single" w:sz="4" w:space="0" w:color="auto"/>
                    <w:right w:val="single" w:sz="4" w:space="0" w:color="auto"/>
                  </w:tcBorders>
                  <w:shd w:val="clear" w:color="auto" w:fill="auto"/>
                  <w:noWrap/>
                  <w:vAlign w:val="bottom"/>
                  <w:hideMark/>
                </w:tcPr>
                <w:p w14:paraId="3B2C3027" w14:textId="74E26FA3" w:rsidR="00F463A5" w:rsidRPr="00D62643" w:rsidRDefault="00F463A5" w:rsidP="00F463A5">
                  <w:pPr>
                    <w:jc w:val="right"/>
                    <w:rPr>
                      <w:rFonts w:ascii="Arial" w:hAnsi="Arial" w:cs="Arial"/>
                      <w:color w:val="000000"/>
                      <w:sz w:val="28"/>
                      <w:szCs w:val="28"/>
                    </w:rPr>
                  </w:pPr>
                  <w:r w:rsidRPr="00D62643">
                    <w:rPr>
                      <w:rFonts w:ascii="Arial" w:hAnsi="Arial" w:cs="Arial"/>
                      <w:color w:val="000000"/>
                      <w:sz w:val="28"/>
                      <w:szCs w:val="28"/>
                    </w:rPr>
                    <w:t>(</w:t>
                  </w:r>
                  <w:r w:rsidR="007376A3">
                    <w:rPr>
                      <w:rFonts w:ascii="Arial" w:hAnsi="Arial" w:cs="Arial"/>
                      <w:color w:val="000000"/>
                      <w:sz w:val="28"/>
                      <w:szCs w:val="28"/>
                    </w:rPr>
                    <w:t>30,244</w:t>
                  </w:r>
                  <w:r w:rsidRPr="00D62643">
                    <w:rPr>
                      <w:rFonts w:ascii="Arial" w:hAnsi="Arial" w:cs="Arial"/>
                      <w:color w:val="000000"/>
                      <w:sz w:val="28"/>
                      <w:szCs w:val="28"/>
                    </w:rPr>
                    <w:t>)</w:t>
                  </w:r>
                </w:p>
              </w:tc>
              <w:tc>
                <w:tcPr>
                  <w:tcW w:w="1346" w:type="dxa"/>
                  <w:tcBorders>
                    <w:top w:val="nil"/>
                    <w:left w:val="nil"/>
                    <w:bottom w:val="single" w:sz="4" w:space="0" w:color="auto"/>
                    <w:right w:val="single" w:sz="4" w:space="0" w:color="auto"/>
                  </w:tcBorders>
                  <w:shd w:val="clear" w:color="auto" w:fill="auto"/>
                  <w:noWrap/>
                  <w:vAlign w:val="bottom"/>
                  <w:hideMark/>
                </w:tcPr>
                <w:p w14:paraId="29401618" w14:textId="7D3893D5" w:rsidR="00F463A5" w:rsidRPr="00D62643" w:rsidRDefault="00F463A5" w:rsidP="0044584C">
                  <w:pPr>
                    <w:jc w:val="right"/>
                    <w:rPr>
                      <w:rFonts w:ascii="Arial" w:hAnsi="Arial" w:cs="Arial"/>
                      <w:color w:val="000000"/>
                      <w:sz w:val="28"/>
                      <w:szCs w:val="28"/>
                    </w:rPr>
                  </w:pPr>
                  <w:r w:rsidRPr="00D62643">
                    <w:rPr>
                      <w:rFonts w:ascii="Arial" w:hAnsi="Arial" w:cs="Arial"/>
                      <w:color w:val="000000"/>
                      <w:sz w:val="28"/>
                      <w:szCs w:val="28"/>
                    </w:rPr>
                    <w:t>(</w:t>
                  </w:r>
                  <w:r w:rsidR="00330A66">
                    <w:rPr>
                      <w:rFonts w:ascii="Arial" w:hAnsi="Arial" w:cs="Arial"/>
                      <w:color w:val="000000"/>
                      <w:sz w:val="28"/>
                      <w:szCs w:val="28"/>
                    </w:rPr>
                    <w:t>3</w:t>
                  </w:r>
                  <w:r w:rsidR="007376A3">
                    <w:rPr>
                      <w:rFonts w:ascii="Arial" w:hAnsi="Arial" w:cs="Arial"/>
                      <w:color w:val="000000"/>
                      <w:sz w:val="28"/>
                      <w:szCs w:val="28"/>
                    </w:rPr>
                    <w:t>2,244</w:t>
                  </w:r>
                  <w:r w:rsidRPr="00D62643">
                    <w:rPr>
                      <w:rFonts w:ascii="Arial" w:hAnsi="Arial" w:cs="Arial"/>
                      <w:color w:val="000000"/>
                      <w:sz w:val="28"/>
                      <w:szCs w:val="28"/>
                    </w:rPr>
                    <w:t>)</w:t>
                  </w:r>
                </w:p>
              </w:tc>
              <w:tc>
                <w:tcPr>
                  <w:tcW w:w="1502" w:type="dxa"/>
                  <w:tcBorders>
                    <w:top w:val="nil"/>
                    <w:left w:val="nil"/>
                    <w:bottom w:val="single" w:sz="4" w:space="0" w:color="auto"/>
                    <w:right w:val="single" w:sz="4" w:space="0" w:color="auto"/>
                  </w:tcBorders>
                  <w:shd w:val="clear" w:color="auto" w:fill="auto"/>
                  <w:noWrap/>
                  <w:vAlign w:val="bottom"/>
                  <w:hideMark/>
                </w:tcPr>
                <w:p w14:paraId="1A9C6CF7" w14:textId="541846B0" w:rsidR="00F463A5" w:rsidRPr="00D62643" w:rsidRDefault="004C7C17" w:rsidP="00F463A5">
                  <w:pPr>
                    <w:jc w:val="right"/>
                    <w:rPr>
                      <w:rFonts w:ascii="Arial" w:hAnsi="Arial" w:cs="Arial"/>
                      <w:color w:val="000000"/>
                      <w:sz w:val="28"/>
                      <w:szCs w:val="28"/>
                    </w:rPr>
                  </w:pPr>
                  <w:r>
                    <w:rPr>
                      <w:rFonts w:ascii="Arial" w:hAnsi="Arial" w:cs="Arial"/>
                      <w:color w:val="000000"/>
                      <w:sz w:val="28"/>
                      <w:szCs w:val="28"/>
                    </w:rPr>
                    <w:t>1,</w:t>
                  </w:r>
                  <w:r w:rsidR="00330A66">
                    <w:rPr>
                      <w:rFonts w:ascii="Arial" w:hAnsi="Arial" w:cs="Arial"/>
                      <w:color w:val="000000"/>
                      <w:sz w:val="28"/>
                      <w:szCs w:val="28"/>
                    </w:rPr>
                    <w:t>999</w:t>
                  </w:r>
                </w:p>
              </w:tc>
            </w:tr>
            <w:tr w:rsidR="00F463A5" w:rsidRPr="0016028C" w14:paraId="3E417F00" w14:textId="77777777" w:rsidTr="00065F42">
              <w:trPr>
                <w:trHeight w:val="36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23FA566" w14:textId="77777777" w:rsidR="00F463A5" w:rsidRPr="0016028C" w:rsidRDefault="00F463A5" w:rsidP="00F463A5">
                  <w:pPr>
                    <w:rPr>
                      <w:rFonts w:ascii="Arial" w:hAnsi="Arial" w:cs="Arial"/>
                      <w:sz w:val="28"/>
                      <w:szCs w:val="28"/>
                    </w:rPr>
                  </w:pPr>
                  <w:r w:rsidRPr="0016028C">
                    <w:rPr>
                      <w:rFonts w:ascii="Arial" w:hAnsi="Arial" w:cs="Arial"/>
                      <w:sz w:val="28"/>
                      <w:szCs w:val="28"/>
                    </w:rPr>
                    <w:t> </w:t>
                  </w:r>
                </w:p>
              </w:tc>
              <w:tc>
                <w:tcPr>
                  <w:tcW w:w="1346" w:type="dxa"/>
                  <w:tcBorders>
                    <w:top w:val="nil"/>
                    <w:left w:val="nil"/>
                    <w:bottom w:val="single" w:sz="4" w:space="0" w:color="auto"/>
                    <w:right w:val="single" w:sz="4" w:space="0" w:color="auto"/>
                  </w:tcBorders>
                  <w:shd w:val="clear" w:color="auto" w:fill="auto"/>
                  <w:noWrap/>
                  <w:vAlign w:val="bottom"/>
                  <w:hideMark/>
                </w:tcPr>
                <w:p w14:paraId="6EB91CBC" w14:textId="77777777" w:rsidR="00F463A5" w:rsidRPr="0016028C" w:rsidRDefault="00F463A5" w:rsidP="00F463A5">
                  <w:pPr>
                    <w:rPr>
                      <w:rFonts w:ascii="Arial" w:hAnsi="Arial" w:cs="Arial"/>
                      <w:sz w:val="28"/>
                      <w:szCs w:val="28"/>
                    </w:rPr>
                  </w:pPr>
                  <w:r w:rsidRPr="0016028C">
                    <w:rPr>
                      <w:rFonts w:ascii="Arial" w:hAnsi="Arial" w:cs="Arial"/>
                    </w:rPr>
                    <w:t> </w:t>
                  </w:r>
                </w:p>
              </w:tc>
              <w:tc>
                <w:tcPr>
                  <w:tcW w:w="1346" w:type="dxa"/>
                  <w:tcBorders>
                    <w:top w:val="nil"/>
                    <w:left w:val="nil"/>
                    <w:bottom w:val="single" w:sz="4" w:space="0" w:color="auto"/>
                    <w:right w:val="single" w:sz="4" w:space="0" w:color="auto"/>
                  </w:tcBorders>
                  <w:shd w:val="clear" w:color="auto" w:fill="auto"/>
                  <w:noWrap/>
                  <w:vAlign w:val="bottom"/>
                  <w:hideMark/>
                </w:tcPr>
                <w:p w14:paraId="4E903A9A" w14:textId="77777777" w:rsidR="00F463A5" w:rsidRPr="0016028C" w:rsidRDefault="00F463A5" w:rsidP="00F463A5">
                  <w:pPr>
                    <w:rPr>
                      <w:rFonts w:ascii="Arial" w:hAnsi="Arial" w:cs="Arial"/>
                      <w:sz w:val="28"/>
                      <w:szCs w:val="28"/>
                    </w:rPr>
                  </w:pPr>
                  <w:r w:rsidRPr="0016028C">
                    <w:rPr>
                      <w:rFonts w:ascii="Arial" w:hAnsi="Arial" w:cs="Arial"/>
                    </w:rPr>
                    <w:t> </w:t>
                  </w:r>
                </w:p>
              </w:tc>
              <w:tc>
                <w:tcPr>
                  <w:tcW w:w="1502" w:type="dxa"/>
                  <w:tcBorders>
                    <w:top w:val="nil"/>
                    <w:left w:val="nil"/>
                    <w:bottom w:val="single" w:sz="4" w:space="0" w:color="auto"/>
                    <w:right w:val="single" w:sz="4" w:space="0" w:color="auto"/>
                  </w:tcBorders>
                  <w:shd w:val="clear" w:color="auto" w:fill="auto"/>
                  <w:noWrap/>
                  <w:vAlign w:val="bottom"/>
                  <w:hideMark/>
                </w:tcPr>
                <w:p w14:paraId="0E250BC7" w14:textId="77777777" w:rsidR="00F463A5" w:rsidRPr="0016028C" w:rsidRDefault="00F463A5" w:rsidP="00F463A5">
                  <w:pPr>
                    <w:rPr>
                      <w:rFonts w:ascii="Arial" w:hAnsi="Arial" w:cs="Arial"/>
                      <w:sz w:val="28"/>
                      <w:szCs w:val="28"/>
                    </w:rPr>
                  </w:pPr>
                  <w:r w:rsidRPr="0016028C">
                    <w:rPr>
                      <w:rFonts w:ascii="Arial" w:hAnsi="Arial" w:cs="Arial"/>
                    </w:rPr>
                    <w:t> </w:t>
                  </w:r>
                </w:p>
              </w:tc>
            </w:tr>
            <w:tr w:rsidR="00F463A5" w:rsidRPr="0016028C" w14:paraId="19A86B97" w14:textId="77777777" w:rsidTr="00065F42">
              <w:trPr>
                <w:trHeight w:val="360"/>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71B1F532" w14:textId="77777777" w:rsidR="00F463A5" w:rsidRPr="0016028C" w:rsidRDefault="00F463A5" w:rsidP="00F463A5">
                  <w:pPr>
                    <w:jc w:val="center"/>
                    <w:rPr>
                      <w:rFonts w:ascii="Arial" w:hAnsi="Arial" w:cs="Arial"/>
                      <w:b/>
                      <w:bCs/>
                      <w:color w:val="000000"/>
                      <w:sz w:val="28"/>
                      <w:szCs w:val="28"/>
                    </w:rPr>
                  </w:pPr>
                  <w:r w:rsidRPr="0016028C">
                    <w:rPr>
                      <w:rFonts w:ascii="Arial" w:hAnsi="Arial" w:cs="Arial"/>
                      <w:b/>
                      <w:bCs/>
                      <w:color w:val="000000"/>
                      <w:sz w:val="28"/>
                      <w:szCs w:val="28"/>
                    </w:rPr>
                    <w:t>Total</w:t>
                  </w:r>
                </w:p>
              </w:tc>
              <w:tc>
                <w:tcPr>
                  <w:tcW w:w="1346" w:type="dxa"/>
                  <w:tcBorders>
                    <w:top w:val="nil"/>
                    <w:left w:val="nil"/>
                    <w:bottom w:val="single" w:sz="4" w:space="0" w:color="auto"/>
                    <w:right w:val="single" w:sz="4" w:space="0" w:color="auto"/>
                  </w:tcBorders>
                  <w:shd w:val="clear" w:color="auto" w:fill="auto"/>
                  <w:noWrap/>
                  <w:vAlign w:val="bottom"/>
                  <w:hideMark/>
                </w:tcPr>
                <w:p w14:paraId="531862F8" w14:textId="273284FE" w:rsidR="00F463A5" w:rsidRPr="00D62643" w:rsidRDefault="00330A66" w:rsidP="00F463A5">
                  <w:pPr>
                    <w:jc w:val="right"/>
                    <w:rPr>
                      <w:rFonts w:ascii="Arial" w:hAnsi="Arial" w:cs="Arial"/>
                      <w:b/>
                      <w:bCs/>
                      <w:color w:val="000000"/>
                      <w:sz w:val="28"/>
                      <w:szCs w:val="28"/>
                    </w:rPr>
                  </w:pPr>
                  <w:r>
                    <w:rPr>
                      <w:rFonts w:ascii="Arial" w:hAnsi="Arial" w:cs="Arial"/>
                      <w:b/>
                      <w:bCs/>
                      <w:color w:val="000000"/>
                      <w:sz w:val="28"/>
                      <w:szCs w:val="28"/>
                    </w:rPr>
                    <w:t>58</w:t>
                  </w:r>
                  <w:r w:rsidR="007376A3">
                    <w:rPr>
                      <w:rFonts w:ascii="Arial" w:hAnsi="Arial" w:cs="Arial"/>
                      <w:b/>
                      <w:bCs/>
                      <w:color w:val="000000"/>
                      <w:sz w:val="28"/>
                      <w:szCs w:val="28"/>
                    </w:rPr>
                    <w:t>7</w:t>
                  </w:r>
                  <w:r>
                    <w:rPr>
                      <w:rFonts w:ascii="Arial" w:hAnsi="Arial" w:cs="Arial"/>
                      <w:b/>
                      <w:bCs/>
                      <w:color w:val="000000"/>
                      <w:sz w:val="28"/>
                      <w:szCs w:val="28"/>
                    </w:rPr>
                    <w:t>,</w:t>
                  </w:r>
                  <w:r w:rsidR="007376A3">
                    <w:rPr>
                      <w:rFonts w:ascii="Arial" w:hAnsi="Arial" w:cs="Arial"/>
                      <w:b/>
                      <w:bCs/>
                      <w:color w:val="000000"/>
                      <w:sz w:val="28"/>
                      <w:szCs w:val="28"/>
                    </w:rPr>
                    <w:t>469</w:t>
                  </w:r>
                </w:p>
              </w:tc>
              <w:tc>
                <w:tcPr>
                  <w:tcW w:w="1346" w:type="dxa"/>
                  <w:tcBorders>
                    <w:top w:val="nil"/>
                    <w:left w:val="nil"/>
                    <w:bottom w:val="single" w:sz="4" w:space="0" w:color="auto"/>
                    <w:right w:val="single" w:sz="4" w:space="0" w:color="auto"/>
                  </w:tcBorders>
                  <w:shd w:val="clear" w:color="auto" w:fill="auto"/>
                  <w:noWrap/>
                  <w:vAlign w:val="bottom"/>
                  <w:hideMark/>
                </w:tcPr>
                <w:p w14:paraId="69999BD5" w14:textId="13785701" w:rsidR="00F463A5" w:rsidRPr="00D62643" w:rsidRDefault="00330A66" w:rsidP="00F463A5">
                  <w:pPr>
                    <w:jc w:val="right"/>
                    <w:rPr>
                      <w:rFonts w:ascii="Arial" w:hAnsi="Arial" w:cs="Arial"/>
                      <w:b/>
                      <w:bCs/>
                      <w:color w:val="000000"/>
                      <w:sz w:val="28"/>
                      <w:szCs w:val="28"/>
                    </w:rPr>
                  </w:pPr>
                  <w:r>
                    <w:rPr>
                      <w:rFonts w:ascii="Arial" w:hAnsi="Arial" w:cs="Arial"/>
                      <w:b/>
                      <w:bCs/>
                      <w:color w:val="000000"/>
                      <w:sz w:val="28"/>
                      <w:szCs w:val="28"/>
                    </w:rPr>
                    <w:t>58</w:t>
                  </w:r>
                  <w:r w:rsidR="007376A3">
                    <w:rPr>
                      <w:rFonts w:ascii="Arial" w:hAnsi="Arial" w:cs="Arial"/>
                      <w:b/>
                      <w:bCs/>
                      <w:color w:val="000000"/>
                      <w:sz w:val="28"/>
                      <w:szCs w:val="28"/>
                    </w:rPr>
                    <w:t>7,305</w:t>
                  </w:r>
                </w:p>
              </w:tc>
              <w:tc>
                <w:tcPr>
                  <w:tcW w:w="1502" w:type="dxa"/>
                  <w:tcBorders>
                    <w:top w:val="nil"/>
                    <w:left w:val="nil"/>
                    <w:bottom w:val="single" w:sz="4" w:space="0" w:color="auto"/>
                    <w:right w:val="single" w:sz="4" w:space="0" w:color="auto"/>
                  </w:tcBorders>
                  <w:shd w:val="clear" w:color="auto" w:fill="auto"/>
                  <w:noWrap/>
                  <w:vAlign w:val="bottom"/>
                  <w:hideMark/>
                </w:tcPr>
                <w:p w14:paraId="44FC2F1E" w14:textId="5BC58375" w:rsidR="00F463A5" w:rsidRPr="00D62643" w:rsidRDefault="00330A66" w:rsidP="00F463A5">
                  <w:pPr>
                    <w:jc w:val="right"/>
                    <w:rPr>
                      <w:rFonts w:ascii="Arial" w:hAnsi="Arial" w:cs="Arial"/>
                      <w:b/>
                      <w:bCs/>
                      <w:color w:val="000000"/>
                      <w:sz w:val="28"/>
                      <w:szCs w:val="28"/>
                    </w:rPr>
                  </w:pPr>
                  <w:r>
                    <w:rPr>
                      <w:rFonts w:ascii="Arial" w:hAnsi="Arial" w:cs="Arial"/>
                      <w:b/>
                      <w:bCs/>
                      <w:color w:val="000000"/>
                      <w:sz w:val="28"/>
                      <w:szCs w:val="28"/>
                    </w:rPr>
                    <w:t>165</w:t>
                  </w:r>
                </w:p>
              </w:tc>
            </w:tr>
          </w:tbl>
          <w:p w14:paraId="6D344397" w14:textId="77777777" w:rsidR="00F463A5" w:rsidRDefault="00F463A5" w:rsidP="00F463A5">
            <w:pPr>
              <w:jc w:val="both"/>
              <w:rPr>
                <w:rFonts w:ascii="Arial" w:hAnsi="Arial" w:cs="Arial"/>
                <w:sz w:val="28"/>
                <w:szCs w:val="28"/>
              </w:rPr>
            </w:pPr>
          </w:p>
          <w:p w14:paraId="13AFB05C" w14:textId="632AC44A" w:rsidR="00AE175E" w:rsidRDefault="00AE175E" w:rsidP="00E27760">
            <w:pPr>
              <w:pStyle w:val="ListParagraph"/>
              <w:numPr>
                <w:ilvl w:val="0"/>
                <w:numId w:val="3"/>
              </w:numPr>
              <w:rPr>
                <w:rFonts w:ascii="Arial" w:hAnsi="Arial" w:cs="Arial"/>
                <w:sz w:val="28"/>
                <w:szCs w:val="28"/>
              </w:rPr>
            </w:pPr>
            <w:r w:rsidRPr="002A4202">
              <w:rPr>
                <w:rFonts w:ascii="Arial" w:hAnsi="Arial" w:cs="Arial"/>
                <w:sz w:val="28"/>
                <w:szCs w:val="28"/>
              </w:rPr>
              <w:lastRenderedPageBreak/>
              <w:t xml:space="preserve">Payroll is over budget by </w:t>
            </w:r>
            <w:r w:rsidR="00063542" w:rsidRPr="002A4202">
              <w:rPr>
                <w:rFonts w:ascii="Arial" w:hAnsi="Arial" w:cs="Arial"/>
                <w:sz w:val="28"/>
                <w:szCs w:val="28"/>
              </w:rPr>
              <w:t>c</w:t>
            </w:r>
            <w:r w:rsidRPr="002A4202">
              <w:rPr>
                <w:rFonts w:ascii="Arial" w:hAnsi="Arial" w:cs="Arial"/>
                <w:sz w:val="28"/>
                <w:szCs w:val="28"/>
              </w:rPr>
              <w:t>£</w:t>
            </w:r>
            <w:r w:rsidR="00063542" w:rsidRPr="002A4202">
              <w:rPr>
                <w:rFonts w:ascii="Arial" w:hAnsi="Arial" w:cs="Arial"/>
                <w:sz w:val="28"/>
                <w:szCs w:val="28"/>
              </w:rPr>
              <w:t>1m</w:t>
            </w:r>
            <w:r w:rsidRPr="002A4202">
              <w:rPr>
                <w:rFonts w:ascii="Arial" w:hAnsi="Arial" w:cs="Arial"/>
                <w:sz w:val="28"/>
                <w:szCs w:val="28"/>
              </w:rPr>
              <w:t xml:space="preserve"> the main area of pressure is Medicine &amp; Unscheduled Care (MUSC). MUSC is overspent by £</w:t>
            </w:r>
            <w:r w:rsidR="004B1CE6" w:rsidRPr="002A4202">
              <w:rPr>
                <w:rFonts w:ascii="Arial" w:hAnsi="Arial" w:cs="Arial"/>
                <w:sz w:val="28"/>
                <w:szCs w:val="28"/>
              </w:rPr>
              <w:t>3</w:t>
            </w:r>
            <w:r w:rsidRPr="002A4202">
              <w:rPr>
                <w:rFonts w:ascii="Arial" w:hAnsi="Arial" w:cs="Arial"/>
                <w:sz w:val="28"/>
                <w:szCs w:val="28"/>
              </w:rPr>
              <w:t>.6m largely due to non</w:t>
            </w:r>
            <w:r w:rsidR="00E27760">
              <w:rPr>
                <w:rFonts w:ascii="Arial" w:hAnsi="Arial" w:cs="Arial"/>
                <w:sz w:val="28"/>
                <w:szCs w:val="28"/>
              </w:rPr>
              <w:t>-</w:t>
            </w:r>
            <w:r w:rsidRPr="002A4202">
              <w:rPr>
                <w:rFonts w:ascii="Arial" w:hAnsi="Arial" w:cs="Arial"/>
                <w:sz w:val="28"/>
                <w:szCs w:val="28"/>
              </w:rPr>
              <w:t xml:space="preserve">achievement of medical locum savings target and an overspend in </w:t>
            </w:r>
            <w:r w:rsidR="002A4202" w:rsidRPr="002A4202">
              <w:rPr>
                <w:rFonts w:ascii="Arial" w:hAnsi="Arial" w:cs="Arial"/>
                <w:sz w:val="28"/>
                <w:szCs w:val="28"/>
              </w:rPr>
              <w:t>non-achiev</w:t>
            </w:r>
            <w:r w:rsidR="00E27760">
              <w:rPr>
                <w:rFonts w:ascii="Arial" w:hAnsi="Arial" w:cs="Arial"/>
                <w:sz w:val="28"/>
                <w:szCs w:val="28"/>
              </w:rPr>
              <w:t>e</w:t>
            </w:r>
            <w:r w:rsidR="002A4202" w:rsidRPr="002A4202">
              <w:rPr>
                <w:rFonts w:ascii="Arial" w:hAnsi="Arial" w:cs="Arial"/>
                <w:sz w:val="28"/>
                <w:szCs w:val="28"/>
              </w:rPr>
              <w:t xml:space="preserve">ment of </w:t>
            </w:r>
            <w:r w:rsidRPr="002A4202">
              <w:rPr>
                <w:rFonts w:ascii="Arial" w:hAnsi="Arial" w:cs="Arial"/>
                <w:sz w:val="28"/>
                <w:szCs w:val="28"/>
              </w:rPr>
              <w:t>medical pay predominately due to an increase in spend in DHH Stabilisation and ED Pressures</w:t>
            </w:r>
            <w:r w:rsidR="002A4202">
              <w:rPr>
                <w:rFonts w:ascii="Arial" w:hAnsi="Arial" w:cs="Arial"/>
                <w:sz w:val="28"/>
                <w:szCs w:val="28"/>
              </w:rPr>
              <w:t>.</w:t>
            </w:r>
          </w:p>
          <w:p w14:paraId="539102F6" w14:textId="77777777" w:rsidR="00E27760" w:rsidRDefault="00E27760" w:rsidP="00E27760">
            <w:pPr>
              <w:pStyle w:val="ListParagraph"/>
              <w:rPr>
                <w:rFonts w:ascii="Arial" w:hAnsi="Arial" w:cs="Arial"/>
                <w:sz w:val="28"/>
                <w:szCs w:val="28"/>
              </w:rPr>
            </w:pPr>
          </w:p>
          <w:p w14:paraId="2BBCDF24" w14:textId="2F69C03A" w:rsidR="00E27760" w:rsidRDefault="00E27760" w:rsidP="00E27760">
            <w:pPr>
              <w:pStyle w:val="ListParagraph"/>
              <w:numPr>
                <w:ilvl w:val="0"/>
                <w:numId w:val="3"/>
              </w:numPr>
              <w:rPr>
                <w:rFonts w:ascii="Arial" w:hAnsi="Arial" w:cs="Arial"/>
                <w:sz w:val="28"/>
                <w:szCs w:val="28"/>
              </w:rPr>
            </w:pPr>
            <w:proofErr w:type="spellStart"/>
            <w:r>
              <w:rPr>
                <w:rFonts w:ascii="Arial" w:hAnsi="Arial" w:cs="Arial"/>
                <w:sz w:val="28"/>
                <w:szCs w:val="28"/>
              </w:rPr>
              <w:t>Trustwide</w:t>
            </w:r>
            <w:proofErr w:type="spellEnd"/>
            <w:r>
              <w:rPr>
                <w:rFonts w:ascii="Arial" w:hAnsi="Arial" w:cs="Arial"/>
                <w:sz w:val="28"/>
                <w:szCs w:val="28"/>
              </w:rPr>
              <w:t xml:space="preserve"> total Medical spend (substantive and all flexible costs) has increased by c£1.9m when compared to prior year adjusted for pay inflation.</w:t>
            </w:r>
          </w:p>
          <w:p w14:paraId="5DBB3258" w14:textId="77777777" w:rsidR="00AE175E" w:rsidRPr="00AE175E" w:rsidRDefault="00AE175E" w:rsidP="00AE175E">
            <w:pPr>
              <w:rPr>
                <w:rFonts w:ascii="Arial" w:hAnsi="Arial" w:cs="Arial"/>
                <w:sz w:val="28"/>
                <w:szCs w:val="28"/>
              </w:rPr>
            </w:pPr>
          </w:p>
          <w:p w14:paraId="798B3FC8" w14:textId="77777777" w:rsidR="007376A3" w:rsidRPr="007376A3" w:rsidRDefault="007376A3" w:rsidP="007376A3">
            <w:pPr>
              <w:pStyle w:val="ListParagraph"/>
              <w:numPr>
                <w:ilvl w:val="0"/>
                <w:numId w:val="3"/>
              </w:numPr>
              <w:rPr>
                <w:rFonts w:ascii="Arial" w:hAnsi="Arial" w:cs="Arial"/>
                <w:sz w:val="28"/>
                <w:szCs w:val="28"/>
              </w:rPr>
            </w:pPr>
            <w:r w:rsidRPr="007376A3">
              <w:rPr>
                <w:rFonts w:ascii="Arial" w:hAnsi="Arial" w:cs="Arial"/>
                <w:sz w:val="28"/>
                <w:szCs w:val="28"/>
              </w:rPr>
              <w:t>The Trust Unallocated variance reflects the impact of profiling the deficit funding and savings targets over 12 months. The re-allocation to Directorates of the £24m Trust Unallocated control total (inclusive of Growth funding and unallocated adjustments) will be agreed by Senior Leadership Team and reflected in Month 08 report.</w:t>
            </w:r>
          </w:p>
          <w:p w14:paraId="4A78EE6B" w14:textId="77777777" w:rsidR="002A4202" w:rsidRDefault="002A4202" w:rsidP="002A4202">
            <w:pPr>
              <w:pStyle w:val="ListParagraph"/>
              <w:rPr>
                <w:rFonts w:ascii="Arial" w:hAnsi="Arial" w:cs="Arial"/>
                <w:sz w:val="28"/>
                <w:szCs w:val="28"/>
              </w:rPr>
            </w:pPr>
          </w:p>
          <w:p w14:paraId="16A9BC03" w14:textId="471C5D5A" w:rsidR="00063542" w:rsidRDefault="00AE175E" w:rsidP="00E27760">
            <w:pPr>
              <w:pStyle w:val="ListParagraph"/>
              <w:numPr>
                <w:ilvl w:val="0"/>
                <w:numId w:val="3"/>
              </w:numPr>
              <w:rPr>
                <w:rFonts w:ascii="Arial" w:hAnsi="Arial" w:cs="Arial"/>
                <w:sz w:val="28"/>
                <w:szCs w:val="28"/>
              </w:rPr>
            </w:pPr>
            <w:r w:rsidRPr="00063542">
              <w:rPr>
                <w:rFonts w:ascii="Arial" w:hAnsi="Arial" w:cs="Arial"/>
                <w:sz w:val="28"/>
                <w:szCs w:val="28"/>
              </w:rPr>
              <w:t xml:space="preserve">Non-Pay is </w:t>
            </w:r>
            <w:r w:rsidR="00615ADF">
              <w:rPr>
                <w:rFonts w:ascii="Arial" w:hAnsi="Arial" w:cs="Arial"/>
                <w:sz w:val="28"/>
                <w:szCs w:val="28"/>
              </w:rPr>
              <w:t xml:space="preserve">now </w:t>
            </w:r>
            <w:r w:rsidRPr="00063542">
              <w:rPr>
                <w:rFonts w:ascii="Arial" w:hAnsi="Arial" w:cs="Arial"/>
                <w:sz w:val="28"/>
                <w:szCs w:val="28"/>
              </w:rPr>
              <w:t xml:space="preserve">reporting an </w:t>
            </w:r>
            <w:r w:rsidR="004B1CE6" w:rsidRPr="00063542">
              <w:rPr>
                <w:rFonts w:ascii="Arial" w:hAnsi="Arial" w:cs="Arial"/>
                <w:sz w:val="28"/>
                <w:szCs w:val="28"/>
              </w:rPr>
              <w:t>over</w:t>
            </w:r>
            <w:r w:rsidRPr="00063542">
              <w:rPr>
                <w:rFonts w:ascii="Arial" w:hAnsi="Arial" w:cs="Arial"/>
                <w:sz w:val="28"/>
                <w:szCs w:val="28"/>
              </w:rPr>
              <w:t xml:space="preserve">spend at month </w:t>
            </w:r>
            <w:r w:rsidR="004B1CE6" w:rsidRPr="00063542">
              <w:rPr>
                <w:rFonts w:ascii="Arial" w:hAnsi="Arial" w:cs="Arial"/>
                <w:sz w:val="28"/>
                <w:szCs w:val="28"/>
              </w:rPr>
              <w:t>7</w:t>
            </w:r>
            <w:r w:rsidRPr="00063542">
              <w:rPr>
                <w:rFonts w:ascii="Arial" w:hAnsi="Arial" w:cs="Arial"/>
                <w:sz w:val="28"/>
                <w:szCs w:val="28"/>
              </w:rPr>
              <w:t xml:space="preserve"> budget by </w:t>
            </w:r>
            <w:r w:rsidR="00615ADF">
              <w:rPr>
                <w:rFonts w:ascii="Arial" w:hAnsi="Arial" w:cs="Arial"/>
                <w:sz w:val="28"/>
                <w:szCs w:val="28"/>
              </w:rPr>
              <w:t>c</w:t>
            </w:r>
            <w:r w:rsidRPr="00063542">
              <w:rPr>
                <w:rFonts w:ascii="Arial" w:hAnsi="Arial" w:cs="Arial"/>
                <w:sz w:val="28"/>
                <w:szCs w:val="28"/>
              </w:rPr>
              <w:t>£</w:t>
            </w:r>
            <w:r w:rsidR="00615ADF">
              <w:rPr>
                <w:rFonts w:ascii="Arial" w:hAnsi="Arial" w:cs="Arial"/>
                <w:sz w:val="28"/>
                <w:szCs w:val="28"/>
              </w:rPr>
              <w:t>1m</w:t>
            </w:r>
            <w:r w:rsidRPr="00063542">
              <w:rPr>
                <w:rFonts w:ascii="Arial" w:hAnsi="Arial" w:cs="Arial"/>
                <w:sz w:val="28"/>
                <w:szCs w:val="28"/>
              </w:rPr>
              <w:t xml:space="preserve"> in the </w:t>
            </w:r>
            <w:r w:rsidR="009E4551" w:rsidRPr="00063542">
              <w:rPr>
                <w:rFonts w:ascii="Arial" w:hAnsi="Arial" w:cs="Arial"/>
                <w:sz w:val="28"/>
                <w:szCs w:val="28"/>
              </w:rPr>
              <w:t xml:space="preserve">main </w:t>
            </w:r>
            <w:r w:rsidR="00615ADF">
              <w:rPr>
                <w:rFonts w:ascii="Arial" w:hAnsi="Arial" w:cs="Arial"/>
                <w:sz w:val="28"/>
                <w:szCs w:val="28"/>
              </w:rPr>
              <w:t>due to additional x-ray maintenance contract spend.</w:t>
            </w:r>
          </w:p>
          <w:p w14:paraId="34D51B97" w14:textId="77777777" w:rsidR="00615ADF" w:rsidRPr="00615ADF" w:rsidRDefault="00615ADF" w:rsidP="00615ADF">
            <w:pPr>
              <w:rPr>
                <w:rFonts w:ascii="Arial" w:hAnsi="Arial" w:cs="Arial"/>
                <w:sz w:val="28"/>
                <w:szCs w:val="28"/>
              </w:rPr>
            </w:pPr>
          </w:p>
          <w:p w14:paraId="69F029CE" w14:textId="14F67F9B" w:rsidR="00AE175E" w:rsidRPr="00AE175E" w:rsidRDefault="00AE175E" w:rsidP="00E27760">
            <w:pPr>
              <w:pStyle w:val="ListParagraph"/>
              <w:numPr>
                <w:ilvl w:val="0"/>
                <w:numId w:val="3"/>
              </w:numPr>
              <w:rPr>
                <w:rFonts w:ascii="Arial" w:hAnsi="Arial" w:cs="Arial"/>
                <w:sz w:val="28"/>
                <w:szCs w:val="28"/>
              </w:rPr>
            </w:pPr>
            <w:r w:rsidRPr="00AE175E">
              <w:rPr>
                <w:rFonts w:ascii="Arial" w:hAnsi="Arial" w:cs="Arial"/>
                <w:sz w:val="28"/>
                <w:szCs w:val="28"/>
              </w:rPr>
              <w:t>Income is over-recovered by £</w:t>
            </w:r>
            <w:r w:rsidR="00615ADF">
              <w:rPr>
                <w:rFonts w:ascii="Arial" w:hAnsi="Arial" w:cs="Arial"/>
                <w:sz w:val="28"/>
                <w:szCs w:val="28"/>
              </w:rPr>
              <w:t>2</w:t>
            </w:r>
            <w:r w:rsidRPr="00AE175E">
              <w:rPr>
                <w:rFonts w:ascii="Arial" w:hAnsi="Arial" w:cs="Arial"/>
                <w:sz w:val="28"/>
                <w:szCs w:val="28"/>
              </w:rPr>
              <w:t>m, in the main due to over-recovery of Client Contribution income.</w:t>
            </w:r>
          </w:p>
          <w:p w14:paraId="3D84845F" w14:textId="77777777" w:rsidR="00615ADF" w:rsidRDefault="00615ADF" w:rsidP="00615ADF">
            <w:pPr>
              <w:pStyle w:val="ListParagraph"/>
              <w:rPr>
                <w:rFonts w:ascii="Arial" w:hAnsi="Arial" w:cs="Arial"/>
                <w:sz w:val="28"/>
                <w:szCs w:val="28"/>
              </w:rPr>
            </w:pPr>
          </w:p>
          <w:p w14:paraId="6CE44A44" w14:textId="64737CB8" w:rsidR="00AE175E" w:rsidRDefault="004B1CE6" w:rsidP="00E27760">
            <w:pPr>
              <w:pStyle w:val="ListParagraph"/>
              <w:numPr>
                <w:ilvl w:val="0"/>
                <w:numId w:val="3"/>
              </w:numPr>
              <w:rPr>
                <w:rFonts w:ascii="Arial" w:hAnsi="Arial" w:cs="Arial"/>
                <w:sz w:val="28"/>
                <w:szCs w:val="28"/>
              </w:rPr>
            </w:pPr>
            <w:r w:rsidRPr="004B1CE6">
              <w:rPr>
                <w:rFonts w:ascii="Arial" w:hAnsi="Arial" w:cs="Arial"/>
                <w:sz w:val="28"/>
                <w:szCs w:val="28"/>
              </w:rPr>
              <w:t xml:space="preserve">The total cumulative spend for flexible staffing in </w:t>
            </w:r>
            <w:proofErr w:type="spellStart"/>
            <w:r w:rsidRPr="004B1CE6">
              <w:rPr>
                <w:rFonts w:ascii="Arial" w:hAnsi="Arial" w:cs="Arial"/>
                <w:sz w:val="28"/>
                <w:szCs w:val="28"/>
              </w:rPr>
              <w:t>Mth</w:t>
            </w:r>
            <w:proofErr w:type="spellEnd"/>
            <w:r w:rsidRPr="004B1CE6">
              <w:rPr>
                <w:rFonts w:ascii="Arial" w:hAnsi="Arial" w:cs="Arial"/>
                <w:sz w:val="28"/>
                <w:szCs w:val="28"/>
              </w:rPr>
              <w:t xml:space="preserve"> 07 is £52.02m (13% of total payroll spend)</w:t>
            </w:r>
            <w:r w:rsidRPr="00C56EB7">
              <w:rPr>
                <w:rFonts w:ascii="Arial" w:hAnsi="Arial" w:cs="Arial"/>
                <w:sz w:val="28"/>
                <w:szCs w:val="28"/>
              </w:rPr>
              <w:t>.</w:t>
            </w:r>
          </w:p>
          <w:p w14:paraId="017D6F4C" w14:textId="77777777" w:rsidR="007376A3" w:rsidRPr="00F11318" w:rsidRDefault="007376A3" w:rsidP="00F11318">
            <w:pPr>
              <w:rPr>
                <w:rFonts w:ascii="Arial" w:hAnsi="Arial" w:cs="Arial"/>
                <w:sz w:val="28"/>
                <w:szCs w:val="28"/>
              </w:rPr>
            </w:pPr>
          </w:p>
          <w:p w14:paraId="671FE607" w14:textId="5CB7298A" w:rsidR="007376A3" w:rsidRDefault="00355FAD" w:rsidP="00E27760">
            <w:pPr>
              <w:pStyle w:val="ListParagraph"/>
              <w:numPr>
                <w:ilvl w:val="0"/>
                <w:numId w:val="3"/>
              </w:numPr>
              <w:rPr>
                <w:rFonts w:ascii="Arial" w:hAnsi="Arial" w:cs="Arial"/>
                <w:sz w:val="28"/>
                <w:szCs w:val="28"/>
              </w:rPr>
            </w:pPr>
            <w:r w:rsidRPr="00063542">
              <w:rPr>
                <w:rFonts w:ascii="Arial" w:hAnsi="Arial" w:cs="Arial"/>
                <w:sz w:val="28"/>
                <w:szCs w:val="28"/>
              </w:rPr>
              <w:t>Overall flexible spend has increased by £42k in month when compared to prior</w:t>
            </w:r>
            <w:r w:rsidR="007376A3">
              <w:rPr>
                <w:rFonts w:ascii="Arial" w:hAnsi="Arial" w:cs="Arial"/>
                <w:sz w:val="28"/>
                <w:szCs w:val="28"/>
              </w:rPr>
              <w:t xml:space="preserve"> month with the movements as noted below:</w:t>
            </w:r>
          </w:p>
          <w:p w14:paraId="1DC42C54" w14:textId="77777777" w:rsidR="007376A3" w:rsidRPr="007376A3" w:rsidRDefault="007376A3" w:rsidP="007376A3">
            <w:pPr>
              <w:rPr>
                <w:rFonts w:ascii="Arial" w:hAnsi="Arial" w:cs="Arial"/>
                <w:sz w:val="28"/>
                <w:szCs w:val="28"/>
              </w:rPr>
            </w:pPr>
          </w:p>
          <w:p w14:paraId="09E562FE" w14:textId="77777777" w:rsidR="007376A3" w:rsidRPr="007376A3" w:rsidRDefault="007376A3" w:rsidP="007376A3">
            <w:pPr>
              <w:pStyle w:val="ListParagraph"/>
              <w:numPr>
                <w:ilvl w:val="1"/>
                <w:numId w:val="3"/>
              </w:numPr>
              <w:rPr>
                <w:rFonts w:ascii="Arial" w:hAnsi="Arial" w:cs="Arial"/>
                <w:sz w:val="28"/>
                <w:szCs w:val="28"/>
              </w:rPr>
            </w:pPr>
            <w:r w:rsidRPr="007376A3">
              <w:rPr>
                <w:rFonts w:ascii="Arial" w:hAnsi="Arial" w:cs="Arial"/>
                <w:sz w:val="28"/>
                <w:szCs w:val="28"/>
              </w:rPr>
              <w:t xml:space="preserve">Medical Agency decreased spend of </w:t>
            </w:r>
            <w:proofErr w:type="gramStart"/>
            <w:r w:rsidRPr="007376A3">
              <w:rPr>
                <w:rFonts w:ascii="Arial" w:hAnsi="Arial" w:cs="Arial"/>
                <w:sz w:val="28"/>
                <w:szCs w:val="28"/>
              </w:rPr>
              <w:t>138k</w:t>
            </w:r>
            <w:proofErr w:type="gramEnd"/>
          </w:p>
          <w:p w14:paraId="401360E6" w14:textId="77777777" w:rsidR="007376A3" w:rsidRPr="007376A3" w:rsidRDefault="007376A3" w:rsidP="007376A3">
            <w:pPr>
              <w:pStyle w:val="ListParagraph"/>
              <w:numPr>
                <w:ilvl w:val="1"/>
                <w:numId w:val="3"/>
              </w:numPr>
              <w:rPr>
                <w:rFonts w:ascii="Arial" w:hAnsi="Arial" w:cs="Arial"/>
                <w:sz w:val="28"/>
                <w:szCs w:val="28"/>
              </w:rPr>
            </w:pPr>
            <w:r w:rsidRPr="007376A3">
              <w:rPr>
                <w:rFonts w:ascii="Arial" w:hAnsi="Arial" w:cs="Arial"/>
                <w:sz w:val="28"/>
                <w:szCs w:val="28"/>
              </w:rPr>
              <w:t xml:space="preserve">Nursing Agency decreased spend of </w:t>
            </w:r>
            <w:proofErr w:type="gramStart"/>
            <w:r w:rsidRPr="007376A3">
              <w:rPr>
                <w:rFonts w:ascii="Arial" w:hAnsi="Arial" w:cs="Arial"/>
                <w:sz w:val="28"/>
                <w:szCs w:val="28"/>
              </w:rPr>
              <w:t>86k</w:t>
            </w:r>
            <w:proofErr w:type="gramEnd"/>
          </w:p>
          <w:p w14:paraId="42791AFE" w14:textId="77777777" w:rsidR="007376A3" w:rsidRPr="007376A3" w:rsidRDefault="007376A3" w:rsidP="007376A3">
            <w:pPr>
              <w:pStyle w:val="ListParagraph"/>
              <w:numPr>
                <w:ilvl w:val="1"/>
                <w:numId w:val="3"/>
              </w:numPr>
              <w:rPr>
                <w:rFonts w:ascii="Arial" w:hAnsi="Arial" w:cs="Arial"/>
                <w:sz w:val="28"/>
                <w:szCs w:val="28"/>
              </w:rPr>
            </w:pPr>
            <w:r w:rsidRPr="007376A3">
              <w:rPr>
                <w:rFonts w:ascii="Arial" w:hAnsi="Arial" w:cs="Arial"/>
                <w:sz w:val="28"/>
                <w:szCs w:val="28"/>
              </w:rPr>
              <w:t>Other Agency decreased spend of £</w:t>
            </w:r>
            <w:proofErr w:type="gramStart"/>
            <w:r w:rsidRPr="007376A3">
              <w:rPr>
                <w:rFonts w:ascii="Arial" w:hAnsi="Arial" w:cs="Arial"/>
                <w:sz w:val="28"/>
                <w:szCs w:val="28"/>
              </w:rPr>
              <w:t>195k</w:t>
            </w:r>
            <w:proofErr w:type="gramEnd"/>
          </w:p>
          <w:p w14:paraId="3B0D4808" w14:textId="77777777" w:rsidR="007376A3" w:rsidRPr="007376A3" w:rsidRDefault="007376A3" w:rsidP="007376A3">
            <w:pPr>
              <w:pStyle w:val="ListParagraph"/>
              <w:numPr>
                <w:ilvl w:val="1"/>
                <w:numId w:val="3"/>
              </w:numPr>
              <w:rPr>
                <w:rFonts w:ascii="Arial" w:hAnsi="Arial" w:cs="Arial"/>
                <w:sz w:val="28"/>
                <w:szCs w:val="28"/>
              </w:rPr>
            </w:pPr>
            <w:r w:rsidRPr="007376A3">
              <w:rPr>
                <w:rFonts w:ascii="Arial" w:hAnsi="Arial" w:cs="Arial"/>
                <w:sz w:val="28"/>
                <w:szCs w:val="28"/>
              </w:rPr>
              <w:t xml:space="preserve">Bank increased spend of </w:t>
            </w:r>
            <w:proofErr w:type="gramStart"/>
            <w:r w:rsidRPr="007376A3">
              <w:rPr>
                <w:rFonts w:ascii="Arial" w:hAnsi="Arial" w:cs="Arial"/>
                <w:sz w:val="28"/>
                <w:szCs w:val="28"/>
              </w:rPr>
              <w:t>316k</w:t>
            </w:r>
            <w:proofErr w:type="gramEnd"/>
          </w:p>
          <w:p w14:paraId="079138DF" w14:textId="77777777" w:rsidR="007376A3" w:rsidRPr="007376A3" w:rsidRDefault="007376A3" w:rsidP="007376A3">
            <w:pPr>
              <w:pStyle w:val="ListParagraph"/>
              <w:numPr>
                <w:ilvl w:val="1"/>
                <w:numId w:val="3"/>
              </w:numPr>
              <w:rPr>
                <w:rFonts w:ascii="Arial" w:hAnsi="Arial" w:cs="Arial"/>
                <w:sz w:val="28"/>
                <w:szCs w:val="28"/>
              </w:rPr>
            </w:pPr>
            <w:proofErr w:type="spellStart"/>
            <w:r w:rsidRPr="007376A3">
              <w:rPr>
                <w:rFonts w:ascii="Arial" w:hAnsi="Arial" w:cs="Arial"/>
                <w:sz w:val="28"/>
                <w:szCs w:val="28"/>
              </w:rPr>
              <w:t>eLocum</w:t>
            </w:r>
            <w:proofErr w:type="spellEnd"/>
            <w:r w:rsidRPr="007376A3">
              <w:rPr>
                <w:rFonts w:ascii="Arial" w:hAnsi="Arial" w:cs="Arial"/>
                <w:sz w:val="28"/>
                <w:szCs w:val="28"/>
              </w:rPr>
              <w:t xml:space="preserve"> on the payroll increased spend of </w:t>
            </w:r>
            <w:proofErr w:type="gramStart"/>
            <w:r w:rsidRPr="007376A3">
              <w:rPr>
                <w:rFonts w:ascii="Arial" w:hAnsi="Arial" w:cs="Arial"/>
                <w:sz w:val="28"/>
                <w:szCs w:val="28"/>
              </w:rPr>
              <w:t>112k</w:t>
            </w:r>
            <w:proofErr w:type="gramEnd"/>
          </w:p>
          <w:p w14:paraId="1DBE7EB7" w14:textId="77777777" w:rsidR="007376A3" w:rsidRDefault="007376A3" w:rsidP="007376A3">
            <w:pPr>
              <w:pStyle w:val="ListParagraph"/>
              <w:rPr>
                <w:rFonts w:ascii="Arial" w:hAnsi="Arial" w:cs="Arial"/>
                <w:sz w:val="28"/>
                <w:szCs w:val="28"/>
              </w:rPr>
            </w:pPr>
          </w:p>
          <w:p w14:paraId="6C6D268A" w14:textId="000F5441" w:rsidR="0044584C" w:rsidRPr="007376A3" w:rsidRDefault="00355FAD" w:rsidP="007376A3">
            <w:pPr>
              <w:pStyle w:val="ListParagraph"/>
              <w:numPr>
                <w:ilvl w:val="0"/>
                <w:numId w:val="3"/>
              </w:numPr>
              <w:rPr>
                <w:rFonts w:ascii="Arial" w:hAnsi="Arial" w:cs="Arial"/>
                <w:sz w:val="28"/>
                <w:szCs w:val="28"/>
              </w:rPr>
            </w:pPr>
            <w:r w:rsidRPr="007376A3">
              <w:rPr>
                <w:rFonts w:ascii="Arial" w:hAnsi="Arial" w:cs="Arial"/>
                <w:sz w:val="28"/>
                <w:szCs w:val="28"/>
              </w:rPr>
              <w:t>Overall Flexible staffing has decreased by £656k when compared to the equivalent period in 2023/24</w:t>
            </w:r>
            <w:r w:rsidR="00063542" w:rsidRPr="007376A3">
              <w:rPr>
                <w:rFonts w:ascii="Arial" w:hAnsi="Arial" w:cs="Arial"/>
                <w:sz w:val="28"/>
                <w:szCs w:val="28"/>
              </w:rPr>
              <w:t>.</w:t>
            </w:r>
            <w:r w:rsidRPr="007376A3">
              <w:rPr>
                <w:rFonts w:ascii="Arial" w:hAnsi="Arial" w:cs="Arial"/>
                <w:sz w:val="28"/>
                <w:szCs w:val="28"/>
              </w:rPr>
              <w:t xml:space="preserve"> </w:t>
            </w:r>
          </w:p>
          <w:p w14:paraId="1DC6C6AC" w14:textId="77777777" w:rsidR="00734B6F" w:rsidRPr="00734B6F" w:rsidRDefault="00734B6F" w:rsidP="00734B6F">
            <w:pPr>
              <w:rPr>
                <w:rFonts w:ascii="Arial" w:hAnsi="Arial" w:cs="Arial"/>
                <w:sz w:val="28"/>
                <w:szCs w:val="28"/>
              </w:rPr>
            </w:pPr>
          </w:p>
          <w:p w14:paraId="6A68CB3E" w14:textId="176148DC" w:rsidR="00B8121A" w:rsidRPr="00B8121A" w:rsidRDefault="00B8121A" w:rsidP="00B8121A">
            <w:pPr>
              <w:pStyle w:val="ListParagraph"/>
              <w:numPr>
                <w:ilvl w:val="0"/>
                <w:numId w:val="3"/>
              </w:numPr>
              <w:jc w:val="both"/>
              <w:rPr>
                <w:rFonts w:ascii="Arial" w:hAnsi="Arial" w:cs="Arial"/>
                <w:sz w:val="28"/>
                <w:szCs w:val="28"/>
              </w:rPr>
            </w:pPr>
            <w:r w:rsidRPr="00B8121A">
              <w:rPr>
                <w:rFonts w:ascii="Arial" w:hAnsi="Arial" w:cs="Arial"/>
                <w:sz w:val="28"/>
                <w:szCs w:val="28"/>
              </w:rPr>
              <w:t>The Trust Savings target is £22m including £5m additional target which has been retracted from month 7 onwards. Of the savings target of £7.6m at month 7, £7.5m has been achieved with an underachievement of £153k or 3% of the target to date. The main area of underachievement is within Medical Locum Conversion; however, it is now anticipated that the full savings target of £22m can be achieved.</w:t>
            </w:r>
          </w:p>
          <w:p w14:paraId="326C634F" w14:textId="55B4BB71" w:rsidR="0044584C" w:rsidRDefault="0044584C" w:rsidP="009A54B5">
            <w:pPr>
              <w:pStyle w:val="ListParagraph"/>
              <w:jc w:val="both"/>
              <w:rPr>
                <w:rFonts w:ascii="Arial" w:hAnsi="Arial" w:cs="Arial"/>
                <w:sz w:val="28"/>
                <w:szCs w:val="28"/>
              </w:rPr>
            </w:pPr>
          </w:p>
          <w:p w14:paraId="5D6F2156" w14:textId="77777777" w:rsidR="001E7968" w:rsidRPr="00F11318" w:rsidRDefault="001E7968" w:rsidP="00F11318">
            <w:pPr>
              <w:jc w:val="both"/>
              <w:rPr>
                <w:rFonts w:ascii="Arial" w:hAnsi="Arial" w:cs="Arial"/>
                <w:sz w:val="28"/>
                <w:szCs w:val="28"/>
              </w:rPr>
            </w:pPr>
          </w:p>
          <w:p w14:paraId="4C470EC0" w14:textId="77777777" w:rsidR="001E7968" w:rsidRDefault="001E7968" w:rsidP="001E7968">
            <w:pPr>
              <w:jc w:val="both"/>
              <w:rPr>
                <w:rFonts w:ascii="Arial" w:hAnsi="Arial" w:cs="Arial"/>
                <w:b/>
                <w:sz w:val="28"/>
                <w:szCs w:val="28"/>
                <w:u w:val="single"/>
              </w:rPr>
            </w:pPr>
            <w:r w:rsidRPr="0016028C">
              <w:rPr>
                <w:rFonts w:ascii="Arial" w:hAnsi="Arial" w:cs="Arial"/>
                <w:b/>
                <w:sz w:val="28"/>
                <w:szCs w:val="28"/>
                <w:u w:val="single"/>
              </w:rPr>
              <w:t>Forecast Year-End Position</w:t>
            </w:r>
          </w:p>
          <w:p w14:paraId="5D0DBD28" w14:textId="77777777" w:rsidR="001E7968" w:rsidRPr="0016028C" w:rsidRDefault="001E7968" w:rsidP="001E7968">
            <w:pPr>
              <w:jc w:val="both"/>
              <w:rPr>
                <w:rFonts w:ascii="Arial" w:hAnsi="Arial" w:cs="Arial"/>
                <w:b/>
                <w:sz w:val="28"/>
                <w:szCs w:val="28"/>
                <w:u w:val="single"/>
              </w:rPr>
            </w:pPr>
          </w:p>
          <w:p w14:paraId="52C9D75E" w14:textId="77777777" w:rsidR="002D5287" w:rsidRDefault="008431FE" w:rsidP="00F11318">
            <w:pPr>
              <w:pStyle w:val="ListParagraph"/>
              <w:numPr>
                <w:ilvl w:val="0"/>
                <w:numId w:val="3"/>
              </w:numPr>
              <w:jc w:val="both"/>
              <w:rPr>
                <w:rFonts w:ascii="Arial" w:hAnsi="Arial" w:cs="Arial"/>
                <w:sz w:val="28"/>
                <w:szCs w:val="28"/>
              </w:rPr>
            </w:pPr>
            <w:r>
              <w:rPr>
                <w:rFonts w:ascii="Arial" w:hAnsi="Arial" w:cs="Arial"/>
                <w:sz w:val="28"/>
                <w:szCs w:val="28"/>
              </w:rPr>
              <w:t xml:space="preserve">After completion of mid-year review the SHSCT is now forecasting a break-even position for 2024/25. </w:t>
            </w:r>
          </w:p>
          <w:p w14:paraId="6283E588" w14:textId="531EB569" w:rsidR="00F11318" w:rsidRPr="00F11318" w:rsidRDefault="00F11318" w:rsidP="00F11318">
            <w:pPr>
              <w:pStyle w:val="ListParagraph"/>
              <w:jc w:val="both"/>
              <w:rPr>
                <w:rFonts w:ascii="Arial" w:hAnsi="Arial" w:cs="Arial"/>
                <w:sz w:val="28"/>
                <w:szCs w:val="28"/>
              </w:rPr>
            </w:pPr>
          </w:p>
        </w:tc>
      </w:tr>
      <w:tr w:rsidR="00297A43" w:rsidRPr="00297A43" w14:paraId="21CD1450" w14:textId="77777777" w:rsidTr="0044584C">
        <w:trPr>
          <w:trHeight w:val="424"/>
        </w:trPr>
        <w:tc>
          <w:tcPr>
            <w:tcW w:w="9952" w:type="dxa"/>
            <w:gridSpan w:val="4"/>
            <w:shd w:val="clear" w:color="auto" w:fill="D9D9D9" w:themeFill="background1" w:themeFillShade="D9"/>
          </w:tcPr>
          <w:p w14:paraId="7A0EB89B" w14:textId="21B64DB9" w:rsidR="002D5287" w:rsidRPr="00297A43" w:rsidRDefault="002D5287" w:rsidP="525F6E1C">
            <w:pPr>
              <w:pStyle w:val="ListParagraph"/>
              <w:numPr>
                <w:ilvl w:val="0"/>
                <w:numId w:val="1"/>
              </w:numPr>
              <w:spacing w:before="120" w:after="120"/>
              <w:jc w:val="both"/>
              <w:rPr>
                <w:rFonts w:ascii="Arial" w:hAnsi="Arial" w:cs="Arial"/>
                <w:b/>
                <w:bCs/>
                <w:sz w:val="28"/>
                <w:szCs w:val="28"/>
              </w:rPr>
            </w:pPr>
            <w:r w:rsidRPr="00FD46D3">
              <w:rPr>
                <w:rFonts w:ascii="Arial" w:hAnsi="Arial" w:cs="Arial"/>
                <w:b/>
                <w:bCs/>
                <w:sz w:val="28"/>
                <w:szCs w:val="28"/>
              </w:rPr>
              <w:lastRenderedPageBreak/>
              <w:t xml:space="preserve">Impact on Statutory Duties: Provide details on the impact of the following and how. </w:t>
            </w:r>
          </w:p>
        </w:tc>
      </w:tr>
      <w:tr w:rsidR="00297A43" w:rsidRPr="00297A43" w14:paraId="590BDEEA" w14:textId="77777777" w:rsidTr="0044584C">
        <w:trPr>
          <w:trHeight w:val="424"/>
        </w:trPr>
        <w:tc>
          <w:tcPr>
            <w:tcW w:w="4707" w:type="dxa"/>
            <w:gridSpan w:val="3"/>
            <w:shd w:val="clear" w:color="auto" w:fill="D9D9D9" w:themeFill="background1" w:themeFillShade="D9"/>
          </w:tcPr>
          <w:p w14:paraId="5390FA3B" w14:textId="77777777" w:rsidR="002D5287" w:rsidRPr="00297A43" w:rsidRDefault="002D5287" w:rsidP="525F6E1C">
            <w:pPr>
              <w:spacing w:before="120" w:after="120"/>
              <w:jc w:val="center"/>
              <w:rPr>
                <w:rFonts w:ascii="Arial" w:hAnsi="Arial" w:cs="Arial"/>
                <w:b/>
                <w:bCs/>
                <w:i/>
                <w:iCs/>
                <w:sz w:val="28"/>
                <w:szCs w:val="28"/>
              </w:rPr>
            </w:pPr>
            <w:r w:rsidRPr="00297A43">
              <w:rPr>
                <w:rFonts w:ascii="Arial" w:hAnsi="Arial" w:cs="Arial"/>
                <w:b/>
                <w:bCs/>
                <w:i/>
                <w:iCs/>
                <w:sz w:val="28"/>
                <w:szCs w:val="28"/>
              </w:rPr>
              <w:t>Financial Impact</w:t>
            </w:r>
          </w:p>
        </w:tc>
        <w:tc>
          <w:tcPr>
            <w:tcW w:w="5245" w:type="dxa"/>
            <w:shd w:val="clear" w:color="auto" w:fill="D9D9D9" w:themeFill="background1" w:themeFillShade="D9"/>
          </w:tcPr>
          <w:p w14:paraId="7BDC99F9" w14:textId="46EEA5AB" w:rsidR="002D5287" w:rsidRPr="00297A43" w:rsidRDefault="00A35ACF" w:rsidP="525F6E1C">
            <w:pPr>
              <w:spacing w:before="120" w:after="120"/>
              <w:jc w:val="center"/>
              <w:rPr>
                <w:rFonts w:ascii="Arial" w:hAnsi="Arial" w:cs="Arial"/>
                <w:b/>
                <w:bCs/>
                <w:i/>
                <w:iCs/>
                <w:sz w:val="28"/>
                <w:szCs w:val="28"/>
              </w:rPr>
            </w:pPr>
            <w:r>
              <w:rPr>
                <w:rFonts w:ascii="Arial" w:hAnsi="Arial" w:cs="Arial"/>
                <w:b/>
                <w:bCs/>
                <w:i/>
                <w:iCs/>
                <w:sz w:val="28"/>
                <w:szCs w:val="28"/>
              </w:rPr>
              <w:t xml:space="preserve">Safety and </w:t>
            </w:r>
            <w:r w:rsidR="002D5287" w:rsidRPr="00297A43">
              <w:rPr>
                <w:rFonts w:ascii="Arial" w:hAnsi="Arial" w:cs="Arial"/>
                <w:b/>
                <w:bCs/>
                <w:i/>
                <w:iCs/>
                <w:sz w:val="28"/>
                <w:szCs w:val="28"/>
              </w:rPr>
              <w:t>Quality Impact</w:t>
            </w:r>
          </w:p>
        </w:tc>
      </w:tr>
      <w:tr w:rsidR="00297A43" w:rsidRPr="00297A43" w14:paraId="065C0961" w14:textId="77777777" w:rsidTr="0044584C">
        <w:trPr>
          <w:trHeight w:val="659"/>
        </w:trPr>
        <w:tc>
          <w:tcPr>
            <w:tcW w:w="4707" w:type="dxa"/>
            <w:gridSpan w:val="3"/>
          </w:tcPr>
          <w:sdt>
            <w:sdtPr>
              <w:rPr>
                <w:rFonts w:ascii="Arial" w:hAnsi="Arial" w:cs="Arial"/>
                <w:sz w:val="28"/>
                <w:szCs w:val="28"/>
              </w:rPr>
              <w:alias w:val="Click for Options"/>
              <w:tag w:val="Click for Options"/>
              <w:id w:val="-2120902357"/>
              <w:placeholder>
                <w:docPart w:val="267CEE0466194C25A4B1D8B2F0B608EC"/>
              </w:placeholder>
              <w15:color w:val="FF0000"/>
              <w:dropDownList>
                <w:listItem w:displayText="Click for Options" w:value="Click for Options"/>
                <w:listItem w:displayText="Yes, there are Financial Impacts " w:value="Yes, there are Financial Impacts "/>
                <w:listItem w:displayText="No, there are no Financial Impacts" w:value="No, there are no Financial Impacts"/>
              </w:dropDownList>
            </w:sdtPr>
            <w:sdtEndPr/>
            <w:sdtContent>
              <w:p w14:paraId="18E914AE" w14:textId="674DB708" w:rsidR="00FC2C1A" w:rsidRPr="00297A43" w:rsidRDefault="00F365BC" w:rsidP="00FC2C1A">
                <w:pPr>
                  <w:spacing w:before="120" w:after="120"/>
                  <w:rPr>
                    <w:rFonts w:ascii="Arial" w:hAnsi="Arial" w:cs="Arial"/>
                    <w:b/>
                    <w:bCs/>
                    <w:i/>
                    <w:iCs/>
                    <w:sz w:val="26"/>
                    <w:szCs w:val="26"/>
                  </w:rPr>
                </w:pPr>
                <w:r>
                  <w:rPr>
                    <w:rFonts w:ascii="Arial" w:hAnsi="Arial" w:cs="Arial"/>
                    <w:sz w:val="28"/>
                    <w:szCs w:val="28"/>
                  </w:rPr>
                  <w:t xml:space="preserve">Yes, there are Financial Impacts </w:t>
                </w:r>
              </w:p>
            </w:sdtContent>
          </w:sdt>
          <w:p w14:paraId="186E6099" w14:textId="77777777" w:rsidR="002D5287" w:rsidRPr="00A16AD9" w:rsidRDefault="002D5287" w:rsidP="00A16AD9">
            <w:pPr>
              <w:spacing w:before="120" w:after="120"/>
              <w:jc w:val="both"/>
              <w:rPr>
                <w:rFonts w:ascii="Arial" w:hAnsi="Arial" w:cs="Arial"/>
                <w:i/>
                <w:iCs/>
                <w:sz w:val="26"/>
                <w:szCs w:val="26"/>
              </w:rPr>
            </w:pPr>
          </w:p>
        </w:tc>
        <w:tc>
          <w:tcPr>
            <w:tcW w:w="5245" w:type="dxa"/>
          </w:tcPr>
          <w:sdt>
            <w:sdtPr>
              <w:rPr>
                <w:rFonts w:ascii="Arial" w:hAnsi="Arial" w:cs="Arial"/>
                <w:sz w:val="28"/>
                <w:szCs w:val="28"/>
              </w:rPr>
              <w:alias w:val="Click for Options"/>
              <w:tag w:val="Click for Options"/>
              <w:id w:val="177705175"/>
              <w:placeholder>
                <w:docPart w:val="8748F1905FFB4E5B8EAC1ED3FEB4A402"/>
              </w:placeholder>
              <w15:color w:val="FF0000"/>
              <w:dropDownList>
                <w:listItem w:displayText="Click for Options" w:value="Click for Options"/>
                <w:listItem w:displayText="Yes, there are Quality, Safety or Experience  Impacts" w:value="Yes, there are Quality, Safety or Experience  Impacts"/>
                <w:listItem w:displayText="No, there are no Quality, Safety or Experience  Impacts" w:value="No, there are no Quality, Safety or Experience  Impacts"/>
              </w:dropDownList>
            </w:sdtPr>
            <w:sdtEndPr/>
            <w:sdtContent>
              <w:p w14:paraId="125F98B3" w14:textId="3F213696" w:rsidR="00FC2C1A" w:rsidRPr="00297A43" w:rsidRDefault="0044584C" w:rsidP="00FC2C1A">
                <w:pPr>
                  <w:spacing w:before="120" w:after="120"/>
                  <w:jc w:val="both"/>
                  <w:rPr>
                    <w:rFonts w:ascii="Arial" w:hAnsi="Arial" w:cs="Arial"/>
                    <w:b/>
                    <w:bCs/>
                    <w:i/>
                    <w:iCs/>
                    <w:sz w:val="26"/>
                    <w:szCs w:val="26"/>
                  </w:rPr>
                </w:pPr>
                <w:r>
                  <w:rPr>
                    <w:rFonts w:ascii="Arial" w:hAnsi="Arial" w:cs="Arial"/>
                    <w:sz w:val="28"/>
                    <w:szCs w:val="28"/>
                  </w:rPr>
                  <w:t>Yes, there are Quality, Safety or Experience  Impacts</w:t>
                </w:r>
              </w:p>
            </w:sdtContent>
          </w:sdt>
          <w:p w14:paraId="46ECD2B3" w14:textId="20C4B788" w:rsidR="002D5287" w:rsidRPr="00297A43" w:rsidRDefault="002D5287" w:rsidP="525F6E1C">
            <w:pPr>
              <w:spacing w:before="120" w:after="120"/>
              <w:jc w:val="both"/>
              <w:rPr>
                <w:rFonts w:ascii="Arial" w:hAnsi="Arial" w:cs="Arial"/>
                <w:i/>
                <w:iCs/>
                <w:sz w:val="26"/>
                <w:szCs w:val="26"/>
              </w:rPr>
            </w:pPr>
          </w:p>
        </w:tc>
      </w:tr>
      <w:tr w:rsidR="00297A43" w:rsidRPr="00297A43" w14:paraId="24DD722D" w14:textId="77777777" w:rsidTr="0044584C">
        <w:trPr>
          <w:trHeight w:val="511"/>
        </w:trPr>
        <w:tc>
          <w:tcPr>
            <w:tcW w:w="9952" w:type="dxa"/>
            <w:gridSpan w:val="4"/>
            <w:shd w:val="clear" w:color="auto" w:fill="D9D9D9" w:themeFill="background1" w:themeFillShade="D9"/>
          </w:tcPr>
          <w:p w14:paraId="13E07461" w14:textId="48A3A121" w:rsidR="002D5287" w:rsidRPr="00297A43" w:rsidRDefault="002D5287" w:rsidP="525F6E1C">
            <w:pPr>
              <w:pStyle w:val="ListParagraph"/>
              <w:numPr>
                <w:ilvl w:val="0"/>
                <w:numId w:val="1"/>
              </w:numPr>
              <w:spacing w:before="120" w:after="120"/>
              <w:rPr>
                <w:rFonts w:ascii="Arial" w:hAnsi="Arial" w:cs="Arial"/>
                <w:b/>
                <w:bCs/>
                <w:sz w:val="28"/>
                <w:szCs w:val="28"/>
              </w:rPr>
            </w:pPr>
            <w:r w:rsidRPr="00297A43">
              <w:rPr>
                <w:rFonts w:ascii="Arial" w:hAnsi="Arial" w:cs="Arial"/>
                <w:b/>
                <w:bCs/>
                <w:sz w:val="28"/>
                <w:szCs w:val="28"/>
              </w:rPr>
              <w:t>Risk Assessment (Risk level and state if a risk assessment be completed)</w:t>
            </w:r>
          </w:p>
        </w:tc>
      </w:tr>
      <w:tr w:rsidR="00297A43" w:rsidRPr="00297A43" w14:paraId="6DBDEA13" w14:textId="77777777" w:rsidTr="0044584C">
        <w:trPr>
          <w:trHeight w:val="511"/>
        </w:trPr>
        <w:tc>
          <w:tcPr>
            <w:tcW w:w="9952" w:type="dxa"/>
            <w:gridSpan w:val="4"/>
            <w:shd w:val="clear" w:color="auto" w:fill="auto"/>
          </w:tcPr>
          <w:p w14:paraId="4D59166B" w14:textId="3F2E4B53" w:rsidR="00A16AD9" w:rsidRPr="00297A43" w:rsidRDefault="00355FAD" w:rsidP="00A16AD9">
            <w:pPr>
              <w:spacing w:before="120" w:after="120"/>
              <w:jc w:val="both"/>
              <w:rPr>
                <w:rFonts w:ascii="Arial" w:hAnsi="Arial" w:cs="Arial"/>
                <w:i/>
                <w:iCs/>
                <w:sz w:val="28"/>
                <w:szCs w:val="28"/>
              </w:rPr>
            </w:pPr>
            <w:r w:rsidRPr="000E2ABF">
              <w:rPr>
                <w:rFonts w:ascii="Arial" w:hAnsi="Arial" w:cs="Arial"/>
                <w:sz w:val="28"/>
                <w:szCs w:val="28"/>
              </w:rPr>
              <w:t xml:space="preserve">After completion of </w:t>
            </w:r>
            <w:r>
              <w:rPr>
                <w:rFonts w:ascii="Arial" w:hAnsi="Arial" w:cs="Arial"/>
                <w:sz w:val="28"/>
                <w:szCs w:val="28"/>
              </w:rPr>
              <w:t>t</w:t>
            </w:r>
            <w:r w:rsidRPr="00355FAD">
              <w:rPr>
                <w:rFonts w:ascii="Arial" w:hAnsi="Arial" w:cs="Arial"/>
                <w:sz w:val="28"/>
                <w:szCs w:val="28"/>
              </w:rPr>
              <w:t xml:space="preserve">he mid-year review and based on the reforecast of spend for 2024/25 it is now anticipated that the </w:t>
            </w:r>
            <w:r w:rsidR="006047E6">
              <w:rPr>
                <w:rFonts w:ascii="Arial" w:hAnsi="Arial" w:cs="Arial"/>
                <w:sz w:val="28"/>
                <w:szCs w:val="28"/>
              </w:rPr>
              <w:t>S</w:t>
            </w:r>
            <w:r w:rsidR="008431FE">
              <w:rPr>
                <w:rFonts w:ascii="Arial" w:hAnsi="Arial" w:cs="Arial"/>
                <w:sz w:val="28"/>
                <w:szCs w:val="28"/>
              </w:rPr>
              <w:t>HSCT</w:t>
            </w:r>
            <w:r w:rsidRPr="00355FAD">
              <w:rPr>
                <w:rFonts w:ascii="Arial" w:hAnsi="Arial" w:cs="Arial"/>
                <w:sz w:val="28"/>
                <w:szCs w:val="28"/>
              </w:rPr>
              <w:t xml:space="preserve"> will achieve break-even by year-end</w:t>
            </w:r>
            <w:r>
              <w:rPr>
                <w:rFonts w:ascii="Arial" w:hAnsi="Arial" w:cs="Arial"/>
                <w:sz w:val="28"/>
                <w:szCs w:val="28"/>
              </w:rPr>
              <w:t>.</w:t>
            </w:r>
          </w:p>
        </w:tc>
      </w:tr>
      <w:tr w:rsidR="00297A43" w:rsidRPr="00297A43" w14:paraId="3CFC0E2E" w14:textId="77777777" w:rsidTr="0044584C">
        <w:trPr>
          <w:trHeight w:val="511"/>
        </w:trPr>
        <w:tc>
          <w:tcPr>
            <w:tcW w:w="9952" w:type="dxa"/>
            <w:gridSpan w:val="4"/>
            <w:shd w:val="clear" w:color="auto" w:fill="D9D9D9" w:themeFill="background1" w:themeFillShade="D9"/>
          </w:tcPr>
          <w:p w14:paraId="29C9C7A0" w14:textId="78C9FDBC" w:rsidR="002D5287" w:rsidRPr="00297A43" w:rsidRDefault="002D5287" w:rsidP="525F6E1C">
            <w:pPr>
              <w:pStyle w:val="ListParagraph"/>
              <w:numPr>
                <w:ilvl w:val="0"/>
                <w:numId w:val="1"/>
              </w:numPr>
              <w:spacing w:before="120" w:after="120"/>
              <w:rPr>
                <w:rFonts w:ascii="Arial" w:hAnsi="Arial" w:cs="Arial"/>
                <w:b/>
                <w:bCs/>
                <w:sz w:val="28"/>
                <w:szCs w:val="28"/>
              </w:rPr>
            </w:pPr>
            <w:r w:rsidRPr="00297A43">
              <w:rPr>
                <w:rFonts w:ascii="Arial" w:hAnsi="Arial" w:cs="Arial"/>
                <w:b/>
                <w:bCs/>
                <w:sz w:val="28"/>
                <w:szCs w:val="28"/>
              </w:rPr>
              <w:t xml:space="preserve">Other Business Intelligence/data </w:t>
            </w:r>
            <w:r w:rsidR="00FC2C1A" w:rsidRPr="00297A43">
              <w:rPr>
                <w:rFonts w:ascii="Arial" w:hAnsi="Arial" w:cs="Arial"/>
                <w:b/>
                <w:bCs/>
                <w:sz w:val="28"/>
                <w:szCs w:val="28"/>
              </w:rPr>
              <w:t>(If appropriate)</w:t>
            </w:r>
          </w:p>
        </w:tc>
      </w:tr>
      <w:tr w:rsidR="00297A43" w:rsidRPr="00297A43" w14:paraId="04F5A1E5" w14:textId="77777777" w:rsidTr="0044584C">
        <w:trPr>
          <w:trHeight w:val="511"/>
        </w:trPr>
        <w:tc>
          <w:tcPr>
            <w:tcW w:w="9952" w:type="dxa"/>
            <w:gridSpan w:val="4"/>
            <w:shd w:val="clear" w:color="auto" w:fill="auto"/>
          </w:tcPr>
          <w:p w14:paraId="31C59BC5" w14:textId="426079AF" w:rsidR="002D5287" w:rsidRPr="00A16AD9" w:rsidRDefault="002D5287" w:rsidP="00A16AD9">
            <w:pPr>
              <w:spacing w:before="120" w:after="120"/>
              <w:jc w:val="both"/>
              <w:rPr>
                <w:rFonts w:ascii="Arial" w:eastAsia="Arial" w:hAnsi="Arial" w:cs="Arial"/>
                <w:i/>
                <w:iCs/>
                <w:sz w:val="26"/>
                <w:szCs w:val="26"/>
              </w:rPr>
            </w:pPr>
          </w:p>
        </w:tc>
      </w:tr>
      <w:tr w:rsidR="00297A43" w:rsidRPr="00297A43" w14:paraId="542630CA" w14:textId="77777777" w:rsidTr="0044584C">
        <w:trPr>
          <w:trHeight w:val="511"/>
        </w:trPr>
        <w:tc>
          <w:tcPr>
            <w:tcW w:w="9952" w:type="dxa"/>
            <w:gridSpan w:val="4"/>
            <w:shd w:val="clear" w:color="auto" w:fill="D9D9D9" w:themeFill="background1" w:themeFillShade="D9"/>
          </w:tcPr>
          <w:p w14:paraId="5E50930D" w14:textId="5864306F" w:rsidR="002D5287" w:rsidRPr="00297A43" w:rsidRDefault="002D5287" w:rsidP="525F6E1C">
            <w:pPr>
              <w:pStyle w:val="ListParagraph"/>
              <w:numPr>
                <w:ilvl w:val="0"/>
                <w:numId w:val="1"/>
              </w:numPr>
              <w:spacing w:before="120" w:after="120"/>
              <w:rPr>
                <w:rFonts w:ascii="Arial" w:hAnsi="Arial" w:cs="Arial"/>
                <w:b/>
                <w:bCs/>
                <w:sz w:val="28"/>
                <w:szCs w:val="28"/>
              </w:rPr>
            </w:pPr>
            <w:r w:rsidRPr="00297A43">
              <w:rPr>
                <w:rFonts w:ascii="Arial" w:hAnsi="Arial" w:cs="Arial"/>
                <w:b/>
                <w:bCs/>
                <w:sz w:val="28"/>
                <w:szCs w:val="28"/>
              </w:rPr>
              <w:t>Impact: Provide details on the impact of the following and how. If this is N/A you should explain why this is an appropriate response.</w:t>
            </w:r>
          </w:p>
        </w:tc>
      </w:tr>
      <w:tr w:rsidR="0044584C" w:rsidRPr="00297A43" w14:paraId="5066067D" w14:textId="77777777" w:rsidTr="0044584C">
        <w:trPr>
          <w:trHeight w:val="511"/>
        </w:trPr>
        <w:tc>
          <w:tcPr>
            <w:tcW w:w="1713" w:type="dxa"/>
          </w:tcPr>
          <w:p w14:paraId="582A91C5" w14:textId="77777777" w:rsidR="0044584C" w:rsidRPr="00297A43" w:rsidRDefault="0044584C" w:rsidP="0044584C">
            <w:pPr>
              <w:spacing w:before="120" w:after="120"/>
              <w:rPr>
                <w:rFonts w:ascii="Arial" w:hAnsi="Arial" w:cs="Arial"/>
                <w:b/>
                <w:bCs/>
                <w:sz w:val="28"/>
                <w:szCs w:val="28"/>
              </w:rPr>
            </w:pPr>
            <w:r w:rsidRPr="00297A43">
              <w:rPr>
                <w:rFonts w:ascii="Arial" w:hAnsi="Arial" w:cs="Arial"/>
                <w:b/>
                <w:bCs/>
                <w:sz w:val="28"/>
                <w:szCs w:val="28"/>
              </w:rPr>
              <w:t>Corporate Risk Register</w:t>
            </w:r>
          </w:p>
        </w:tc>
        <w:tc>
          <w:tcPr>
            <w:tcW w:w="8239" w:type="dxa"/>
            <w:gridSpan w:val="3"/>
          </w:tcPr>
          <w:p w14:paraId="0D09EA16" w14:textId="49F04BAE" w:rsidR="0044584C" w:rsidRPr="00A16AD9" w:rsidRDefault="0044584C" w:rsidP="0044584C">
            <w:pPr>
              <w:spacing w:before="120" w:after="120"/>
              <w:jc w:val="both"/>
              <w:rPr>
                <w:rFonts w:ascii="Arial" w:hAnsi="Arial" w:cs="Arial"/>
                <w:color w:val="000000" w:themeColor="text1"/>
                <w:sz w:val="26"/>
                <w:szCs w:val="26"/>
              </w:rPr>
            </w:pPr>
            <w:r w:rsidRPr="00337550">
              <w:rPr>
                <w:rFonts w:ascii="Arial" w:hAnsi="Arial" w:cs="Arial"/>
                <w:sz w:val="28"/>
                <w:szCs w:val="28"/>
              </w:rPr>
              <w:t>Corporate Risk Register Key Risk 5.1Finance - ability to meet statutory break-even target</w:t>
            </w:r>
          </w:p>
        </w:tc>
      </w:tr>
      <w:tr w:rsidR="0044584C" w:rsidRPr="00811B04" w14:paraId="354B2764" w14:textId="77777777" w:rsidTr="0044584C">
        <w:trPr>
          <w:trHeight w:val="511"/>
        </w:trPr>
        <w:tc>
          <w:tcPr>
            <w:tcW w:w="1713" w:type="dxa"/>
          </w:tcPr>
          <w:p w14:paraId="7513C199" w14:textId="77777777" w:rsidR="0044584C" w:rsidRPr="007E44CB" w:rsidRDefault="0044584C" w:rsidP="0044584C">
            <w:pPr>
              <w:spacing w:before="120" w:after="120"/>
              <w:rPr>
                <w:rFonts w:ascii="Arial" w:hAnsi="Arial" w:cs="Arial"/>
                <w:b/>
                <w:bCs/>
                <w:sz w:val="28"/>
                <w:szCs w:val="28"/>
              </w:rPr>
            </w:pPr>
            <w:r w:rsidRPr="525F6E1C">
              <w:rPr>
                <w:rFonts w:ascii="Arial" w:hAnsi="Arial" w:cs="Arial"/>
                <w:b/>
                <w:bCs/>
                <w:sz w:val="28"/>
                <w:szCs w:val="28"/>
              </w:rPr>
              <w:t>Board Assurance Framework</w:t>
            </w:r>
          </w:p>
        </w:tc>
        <w:tc>
          <w:tcPr>
            <w:tcW w:w="8239" w:type="dxa"/>
            <w:gridSpan w:val="3"/>
          </w:tcPr>
          <w:p w14:paraId="4C320087" w14:textId="2B1BA305" w:rsidR="0044584C" w:rsidRPr="00297A43" w:rsidRDefault="0044584C" w:rsidP="0044584C">
            <w:pPr>
              <w:spacing w:before="120" w:after="120"/>
              <w:jc w:val="both"/>
              <w:rPr>
                <w:rFonts w:ascii="Arial" w:hAnsi="Arial" w:cs="Arial"/>
                <w:i/>
                <w:iCs/>
                <w:color w:val="000000" w:themeColor="text1"/>
                <w:sz w:val="26"/>
                <w:szCs w:val="26"/>
              </w:rPr>
            </w:pPr>
            <w:r w:rsidRPr="00337550">
              <w:rPr>
                <w:rFonts w:ascii="Arial" w:hAnsi="Arial" w:cs="Arial"/>
                <w:sz w:val="28"/>
                <w:szCs w:val="28"/>
              </w:rPr>
              <w:t>Financial Risk included in Board Assurance Framework</w:t>
            </w:r>
          </w:p>
        </w:tc>
      </w:tr>
      <w:tr w:rsidR="0044584C" w:rsidRPr="00811B04" w14:paraId="154826BA" w14:textId="77777777" w:rsidTr="0044584C">
        <w:trPr>
          <w:trHeight w:val="511"/>
        </w:trPr>
        <w:tc>
          <w:tcPr>
            <w:tcW w:w="1730" w:type="dxa"/>
            <w:gridSpan w:val="2"/>
          </w:tcPr>
          <w:p w14:paraId="1F32F3D5" w14:textId="77777777" w:rsidR="0044584C" w:rsidRPr="007E44CB" w:rsidRDefault="0044584C" w:rsidP="0044584C">
            <w:pPr>
              <w:spacing w:before="120" w:after="120"/>
              <w:rPr>
                <w:rFonts w:ascii="Arial" w:hAnsi="Arial" w:cs="Arial"/>
                <w:b/>
                <w:bCs/>
                <w:sz w:val="26"/>
                <w:szCs w:val="26"/>
              </w:rPr>
            </w:pPr>
            <w:r w:rsidRPr="525F6E1C">
              <w:rPr>
                <w:rFonts w:ascii="Arial" w:hAnsi="Arial" w:cs="Arial"/>
                <w:b/>
                <w:bCs/>
                <w:sz w:val="26"/>
                <w:szCs w:val="26"/>
              </w:rPr>
              <w:t>Equality and Human Rights</w:t>
            </w:r>
          </w:p>
        </w:tc>
        <w:tc>
          <w:tcPr>
            <w:tcW w:w="8222" w:type="dxa"/>
            <w:gridSpan w:val="2"/>
          </w:tcPr>
          <w:p w14:paraId="5E49CB42" w14:textId="77777777" w:rsidR="0044584C" w:rsidRPr="00337550" w:rsidRDefault="0044584C" w:rsidP="0044584C">
            <w:pPr>
              <w:spacing w:before="100" w:after="100"/>
              <w:rPr>
                <w:rFonts w:ascii="Arial" w:hAnsi="Arial" w:cs="Arial"/>
                <w:sz w:val="28"/>
                <w:szCs w:val="28"/>
              </w:rPr>
            </w:pPr>
            <w:r w:rsidRPr="00337550">
              <w:rPr>
                <w:rFonts w:ascii="Arial" w:hAnsi="Arial" w:cs="Arial"/>
                <w:sz w:val="28"/>
                <w:szCs w:val="28"/>
              </w:rPr>
              <w:t xml:space="preserve">                   N/A   </w:t>
            </w:r>
          </w:p>
          <w:p w14:paraId="50079804" w14:textId="77777777" w:rsidR="0044584C" w:rsidRPr="00337550" w:rsidRDefault="0044584C" w:rsidP="0044584C">
            <w:pPr>
              <w:spacing w:before="100" w:after="100"/>
              <w:rPr>
                <w:rFonts w:ascii="Arial" w:hAnsi="Arial" w:cs="Arial"/>
                <w:sz w:val="28"/>
                <w:szCs w:val="28"/>
              </w:rPr>
            </w:pPr>
          </w:p>
          <w:p w14:paraId="457ADB9E" w14:textId="4E5FA0A7" w:rsidR="0044584C" w:rsidRPr="00064326" w:rsidRDefault="0044584C" w:rsidP="0044584C">
            <w:pPr>
              <w:spacing w:before="120" w:after="120"/>
              <w:jc w:val="both"/>
              <w:rPr>
                <w:rFonts w:ascii="Arial" w:hAnsi="Arial" w:cs="Arial"/>
                <w:color w:val="000000" w:themeColor="text1"/>
                <w:sz w:val="26"/>
                <w:szCs w:val="26"/>
              </w:rPr>
            </w:pPr>
            <w:r w:rsidRPr="00337550">
              <w:rPr>
                <w:rFonts w:ascii="Arial" w:hAnsi="Arial" w:cs="Arial"/>
                <w:sz w:val="28"/>
                <w:szCs w:val="28"/>
              </w:rPr>
              <w:t xml:space="preserve"> </w:t>
            </w:r>
          </w:p>
        </w:tc>
      </w:tr>
    </w:tbl>
    <w:p w14:paraId="0320B59E" w14:textId="77777777" w:rsidR="00A16AD9" w:rsidRDefault="00A16AD9" w:rsidP="00477B4E">
      <w:pPr>
        <w:rPr>
          <w:rFonts w:ascii="Arial" w:hAnsi="Arial" w:cs="Arial"/>
          <w:i/>
          <w:color w:val="999999"/>
          <w:sz w:val="26"/>
          <w:szCs w:val="26"/>
        </w:rPr>
      </w:pPr>
    </w:p>
    <w:sectPr w:rsidR="00A16AD9" w:rsidSect="00F11318">
      <w:headerReference w:type="even" r:id="rId13"/>
      <w:headerReference w:type="default" r:id="rId14"/>
      <w:footerReference w:type="even" r:id="rId15"/>
      <w:footerReference w:type="default" r:id="rId16"/>
      <w:headerReference w:type="first" r:id="rId17"/>
      <w:footerReference w:type="first" r:id="rId18"/>
      <w:pgSz w:w="11906" w:h="16838"/>
      <w:pgMar w:top="568" w:right="128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7C3E" w14:textId="77777777" w:rsidR="00E63E3A" w:rsidRDefault="00E63E3A">
      <w:r>
        <w:separator/>
      </w:r>
    </w:p>
  </w:endnote>
  <w:endnote w:type="continuationSeparator" w:id="0">
    <w:p w14:paraId="046E7926" w14:textId="77777777" w:rsidR="00E63E3A" w:rsidRDefault="00E6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D603" w14:textId="70902709" w:rsidR="00466254" w:rsidRDefault="00466254" w:rsidP="009F2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45CD">
      <w:rPr>
        <w:rStyle w:val="PageNumber"/>
        <w:noProof/>
      </w:rPr>
      <w:t>1</w:t>
    </w:r>
    <w:r>
      <w:rPr>
        <w:rStyle w:val="PageNumber"/>
      </w:rPr>
      <w:fldChar w:fldCharType="end"/>
    </w:r>
  </w:p>
  <w:p w14:paraId="3B8EED8F" w14:textId="77777777" w:rsidR="00466254" w:rsidRDefault="00466254" w:rsidP="00F164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336499"/>
      <w:docPartObj>
        <w:docPartGallery w:val="Page Numbers (Bottom of Page)"/>
        <w:docPartUnique/>
      </w:docPartObj>
    </w:sdtPr>
    <w:sdtEndPr/>
    <w:sdtContent>
      <w:sdt>
        <w:sdtPr>
          <w:id w:val="98381352"/>
          <w:docPartObj>
            <w:docPartGallery w:val="Page Numbers (Top of Page)"/>
            <w:docPartUnique/>
          </w:docPartObj>
        </w:sdtPr>
        <w:sdtEndPr/>
        <w:sdtContent>
          <w:p w14:paraId="6849DEEF" w14:textId="77777777" w:rsidR="0038488D" w:rsidRPr="0038488D" w:rsidRDefault="00005A06" w:rsidP="0038488D">
            <w:pPr>
              <w:pStyle w:val="Footer"/>
              <w:rPr>
                <w:rFonts w:ascii="Arial" w:hAnsi="Arial" w:cs="Arial"/>
                <w:b/>
                <w:bCs/>
              </w:rPr>
            </w:pPr>
            <w:r w:rsidRPr="0038488D">
              <w:rPr>
                <w:rFonts w:ascii="Arial" w:hAnsi="Arial" w:cs="Arial"/>
              </w:rPr>
              <w:t xml:space="preserve">Page </w:t>
            </w:r>
            <w:r w:rsidRPr="0038488D">
              <w:rPr>
                <w:rFonts w:ascii="Arial" w:hAnsi="Arial" w:cs="Arial"/>
                <w:b/>
                <w:bCs/>
              </w:rPr>
              <w:fldChar w:fldCharType="begin"/>
            </w:r>
            <w:r w:rsidRPr="0038488D">
              <w:rPr>
                <w:rFonts w:ascii="Arial" w:hAnsi="Arial" w:cs="Arial"/>
                <w:b/>
                <w:bCs/>
              </w:rPr>
              <w:instrText xml:space="preserve"> PAGE </w:instrText>
            </w:r>
            <w:r w:rsidRPr="0038488D">
              <w:rPr>
                <w:rFonts w:ascii="Arial" w:hAnsi="Arial" w:cs="Arial"/>
                <w:b/>
                <w:bCs/>
              </w:rPr>
              <w:fldChar w:fldCharType="separate"/>
            </w:r>
            <w:r w:rsidR="004768AB" w:rsidRPr="0038488D">
              <w:rPr>
                <w:rFonts w:ascii="Arial" w:hAnsi="Arial" w:cs="Arial"/>
                <w:b/>
                <w:bCs/>
                <w:noProof/>
              </w:rPr>
              <w:t>4</w:t>
            </w:r>
            <w:r w:rsidRPr="0038488D">
              <w:rPr>
                <w:rFonts w:ascii="Arial" w:hAnsi="Arial" w:cs="Arial"/>
                <w:b/>
                <w:bCs/>
              </w:rPr>
              <w:fldChar w:fldCharType="end"/>
            </w:r>
            <w:r w:rsidRPr="0038488D">
              <w:rPr>
                <w:rFonts w:ascii="Arial" w:hAnsi="Arial" w:cs="Arial"/>
              </w:rPr>
              <w:t xml:space="preserve"> of </w:t>
            </w:r>
            <w:r w:rsidRPr="0038488D">
              <w:rPr>
                <w:rFonts w:ascii="Arial" w:hAnsi="Arial" w:cs="Arial"/>
                <w:b/>
                <w:bCs/>
              </w:rPr>
              <w:fldChar w:fldCharType="begin"/>
            </w:r>
            <w:r w:rsidRPr="0038488D">
              <w:rPr>
                <w:rFonts w:ascii="Arial" w:hAnsi="Arial" w:cs="Arial"/>
                <w:b/>
                <w:bCs/>
              </w:rPr>
              <w:instrText xml:space="preserve"> NUMPAGES  </w:instrText>
            </w:r>
            <w:r w:rsidRPr="0038488D">
              <w:rPr>
                <w:rFonts w:ascii="Arial" w:hAnsi="Arial" w:cs="Arial"/>
                <w:b/>
                <w:bCs/>
              </w:rPr>
              <w:fldChar w:fldCharType="separate"/>
            </w:r>
            <w:r w:rsidR="004768AB" w:rsidRPr="0038488D">
              <w:rPr>
                <w:rFonts w:ascii="Arial" w:hAnsi="Arial" w:cs="Arial"/>
                <w:b/>
                <w:bCs/>
                <w:noProof/>
              </w:rPr>
              <w:t>5</w:t>
            </w:r>
            <w:r w:rsidRPr="0038488D">
              <w:rPr>
                <w:rFonts w:ascii="Arial" w:hAnsi="Arial" w:cs="Arial"/>
                <w:b/>
                <w:bCs/>
              </w:rPr>
              <w:fldChar w:fldCharType="end"/>
            </w:r>
            <w:r w:rsidR="0038488D" w:rsidRPr="0038488D">
              <w:rPr>
                <w:rFonts w:ascii="Arial" w:hAnsi="Arial" w:cs="Arial"/>
                <w:b/>
                <w:bCs/>
              </w:rPr>
              <w:t xml:space="preserve">                </w:t>
            </w:r>
          </w:p>
          <w:p w14:paraId="25F5B29A" w14:textId="6749595E" w:rsidR="00005A06" w:rsidRDefault="0038488D" w:rsidP="0038488D">
            <w:pPr>
              <w:pStyle w:val="Footer"/>
            </w:pPr>
            <w:r w:rsidRPr="0038488D">
              <w:rPr>
                <w:rFonts w:ascii="Arial" w:hAnsi="Arial" w:cs="Arial"/>
                <w:b/>
                <w:bCs/>
              </w:rPr>
              <w:t xml:space="preserve">Version </w:t>
            </w:r>
            <w:r w:rsidR="009B6566">
              <w:rPr>
                <w:rFonts w:ascii="Arial" w:hAnsi="Arial" w:cs="Arial"/>
                <w:b/>
                <w:bCs/>
              </w:rPr>
              <w:t>1</w:t>
            </w:r>
            <w:r w:rsidRPr="0038488D">
              <w:rPr>
                <w:rFonts w:ascii="Arial" w:hAnsi="Arial" w:cs="Arial"/>
                <w:b/>
                <w:bCs/>
              </w:rPr>
              <w:t xml:space="preserve"> </w:t>
            </w:r>
            <w:r w:rsidR="00501B27">
              <w:rPr>
                <w:rFonts w:ascii="Arial" w:hAnsi="Arial" w:cs="Arial"/>
                <w:b/>
                <w:bCs/>
              </w:rPr>
              <w:t>1</w:t>
            </w:r>
            <w:r w:rsidR="009B6566">
              <w:rPr>
                <w:rFonts w:ascii="Arial" w:hAnsi="Arial" w:cs="Arial"/>
                <w:b/>
                <w:bCs/>
              </w:rPr>
              <w:t>8</w:t>
            </w:r>
            <w:r w:rsidR="00501B27" w:rsidRPr="00501B27">
              <w:rPr>
                <w:rFonts w:ascii="Arial" w:hAnsi="Arial" w:cs="Arial"/>
                <w:b/>
                <w:bCs/>
                <w:vertAlign w:val="superscript"/>
              </w:rPr>
              <w:t>th</w:t>
            </w:r>
            <w:r w:rsidR="00501B27">
              <w:rPr>
                <w:rFonts w:ascii="Arial" w:hAnsi="Arial" w:cs="Arial"/>
                <w:b/>
                <w:bCs/>
              </w:rPr>
              <w:t xml:space="preserve"> </w:t>
            </w:r>
            <w:r w:rsidR="009B6566">
              <w:rPr>
                <w:rFonts w:ascii="Arial" w:hAnsi="Arial" w:cs="Arial"/>
                <w:b/>
                <w:bCs/>
              </w:rPr>
              <w:t>Octo</w:t>
            </w:r>
            <w:r w:rsidRPr="0038488D">
              <w:rPr>
                <w:rFonts w:ascii="Arial" w:hAnsi="Arial" w:cs="Arial"/>
                <w:b/>
                <w:bCs/>
              </w:rPr>
              <w:t xml:space="preserve">ber 2024                                                                                  </w:t>
            </w:r>
          </w:p>
        </w:sdtContent>
      </w:sdt>
    </w:sdtContent>
  </w:sdt>
  <w:p w14:paraId="5DD192D6" w14:textId="77777777" w:rsidR="00255D63" w:rsidRPr="00B435A5" w:rsidRDefault="00255D63" w:rsidP="00477B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0E77" w14:textId="77777777" w:rsidR="009B6566" w:rsidRDefault="009B6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AB1E" w14:textId="77777777" w:rsidR="00E63E3A" w:rsidRDefault="00E63E3A">
      <w:r>
        <w:separator/>
      </w:r>
    </w:p>
  </w:footnote>
  <w:footnote w:type="continuationSeparator" w:id="0">
    <w:p w14:paraId="468C5F63" w14:textId="77777777" w:rsidR="00E63E3A" w:rsidRDefault="00E6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5727" w14:textId="77777777" w:rsidR="009B6566" w:rsidRDefault="009B6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B711" w14:textId="77777777" w:rsidR="009B6566" w:rsidRDefault="009B6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9F55" w14:textId="77777777" w:rsidR="009B6566" w:rsidRDefault="009B6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F0724"/>
    <w:multiLevelType w:val="hybridMultilevel"/>
    <w:tmpl w:val="1D28FE26"/>
    <w:lvl w:ilvl="0" w:tplc="C6006AD6">
      <w:start w:val="1"/>
      <w:numFmt w:val="bullet"/>
      <w:lvlText w:val="•"/>
      <w:lvlJc w:val="left"/>
      <w:pPr>
        <w:tabs>
          <w:tab w:val="num" w:pos="720"/>
        </w:tabs>
        <w:ind w:left="720" w:hanging="360"/>
      </w:pPr>
      <w:rPr>
        <w:rFonts w:ascii="Arial" w:hAnsi="Arial" w:cs="Times New Roman" w:hint="default"/>
      </w:rPr>
    </w:lvl>
    <w:lvl w:ilvl="1" w:tplc="144AA632">
      <w:start w:val="1"/>
      <w:numFmt w:val="bullet"/>
      <w:lvlText w:val="•"/>
      <w:lvlJc w:val="left"/>
      <w:pPr>
        <w:tabs>
          <w:tab w:val="num" w:pos="1440"/>
        </w:tabs>
        <w:ind w:left="1440" w:hanging="360"/>
      </w:pPr>
      <w:rPr>
        <w:rFonts w:ascii="Arial" w:hAnsi="Arial" w:cs="Times New Roman" w:hint="default"/>
      </w:rPr>
    </w:lvl>
    <w:lvl w:ilvl="2" w:tplc="6242E41C">
      <w:start w:val="1"/>
      <w:numFmt w:val="bullet"/>
      <w:lvlText w:val="•"/>
      <w:lvlJc w:val="left"/>
      <w:pPr>
        <w:tabs>
          <w:tab w:val="num" w:pos="2160"/>
        </w:tabs>
        <w:ind w:left="2160" w:hanging="360"/>
      </w:pPr>
      <w:rPr>
        <w:rFonts w:ascii="Arial" w:hAnsi="Arial" w:cs="Times New Roman" w:hint="default"/>
      </w:rPr>
    </w:lvl>
    <w:lvl w:ilvl="3" w:tplc="90E07A78">
      <w:start w:val="1"/>
      <w:numFmt w:val="bullet"/>
      <w:lvlText w:val="•"/>
      <w:lvlJc w:val="left"/>
      <w:pPr>
        <w:tabs>
          <w:tab w:val="num" w:pos="2880"/>
        </w:tabs>
        <w:ind w:left="2880" w:hanging="360"/>
      </w:pPr>
      <w:rPr>
        <w:rFonts w:ascii="Arial" w:hAnsi="Arial" w:cs="Times New Roman" w:hint="default"/>
      </w:rPr>
    </w:lvl>
    <w:lvl w:ilvl="4" w:tplc="E0628DE6">
      <w:start w:val="1"/>
      <w:numFmt w:val="bullet"/>
      <w:lvlText w:val="•"/>
      <w:lvlJc w:val="left"/>
      <w:pPr>
        <w:tabs>
          <w:tab w:val="num" w:pos="3600"/>
        </w:tabs>
        <w:ind w:left="3600" w:hanging="360"/>
      </w:pPr>
      <w:rPr>
        <w:rFonts w:ascii="Arial" w:hAnsi="Arial" w:cs="Times New Roman" w:hint="default"/>
      </w:rPr>
    </w:lvl>
    <w:lvl w:ilvl="5" w:tplc="2C1C8146">
      <w:start w:val="1"/>
      <w:numFmt w:val="bullet"/>
      <w:lvlText w:val="•"/>
      <w:lvlJc w:val="left"/>
      <w:pPr>
        <w:tabs>
          <w:tab w:val="num" w:pos="4320"/>
        </w:tabs>
        <w:ind w:left="4320" w:hanging="360"/>
      </w:pPr>
      <w:rPr>
        <w:rFonts w:ascii="Arial" w:hAnsi="Arial" w:cs="Times New Roman" w:hint="default"/>
      </w:rPr>
    </w:lvl>
    <w:lvl w:ilvl="6" w:tplc="BF7C7DB2">
      <w:start w:val="1"/>
      <w:numFmt w:val="bullet"/>
      <w:lvlText w:val="•"/>
      <w:lvlJc w:val="left"/>
      <w:pPr>
        <w:tabs>
          <w:tab w:val="num" w:pos="5040"/>
        </w:tabs>
        <w:ind w:left="5040" w:hanging="360"/>
      </w:pPr>
      <w:rPr>
        <w:rFonts w:ascii="Arial" w:hAnsi="Arial" w:cs="Times New Roman" w:hint="default"/>
      </w:rPr>
    </w:lvl>
    <w:lvl w:ilvl="7" w:tplc="9F8062A8">
      <w:start w:val="1"/>
      <w:numFmt w:val="bullet"/>
      <w:lvlText w:val="•"/>
      <w:lvlJc w:val="left"/>
      <w:pPr>
        <w:tabs>
          <w:tab w:val="num" w:pos="5760"/>
        </w:tabs>
        <w:ind w:left="5760" w:hanging="360"/>
      </w:pPr>
      <w:rPr>
        <w:rFonts w:ascii="Arial" w:hAnsi="Arial" w:cs="Times New Roman" w:hint="default"/>
      </w:rPr>
    </w:lvl>
    <w:lvl w:ilvl="8" w:tplc="62220876">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E314A20"/>
    <w:multiLevelType w:val="hybridMultilevel"/>
    <w:tmpl w:val="D3A85DFE"/>
    <w:lvl w:ilvl="0" w:tplc="4EFA572E">
      <w:start w:val="1"/>
      <w:numFmt w:val="bullet"/>
      <w:lvlText w:val="•"/>
      <w:lvlJc w:val="left"/>
      <w:pPr>
        <w:tabs>
          <w:tab w:val="num" w:pos="720"/>
        </w:tabs>
        <w:ind w:left="720" w:hanging="360"/>
      </w:pPr>
      <w:rPr>
        <w:rFonts w:ascii="Arial" w:hAnsi="Arial" w:hint="default"/>
      </w:rPr>
    </w:lvl>
    <w:lvl w:ilvl="1" w:tplc="F0745C9E" w:tentative="1">
      <w:start w:val="1"/>
      <w:numFmt w:val="bullet"/>
      <w:lvlText w:val="•"/>
      <w:lvlJc w:val="left"/>
      <w:pPr>
        <w:tabs>
          <w:tab w:val="num" w:pos="1440"/>
        </w:tabs>
        <w:ind w:left="1440" w:hanging="360"/>
      </w:pPr>
      <w:rPr>
        <w:rFonts w:ascii="Arial" w:hAnsi="Arial" w:hint="default"/>
      </w:rPr>
    </w:lvl>
    <w:lvl w:ilvl="2" w:tplc="A24A6BDA" w:tentative="1">
      <w:start w:val="1"/>
      <w:numFmt w:val="bullet"/>
      <w:lvlText w:val="•"/>
      <w:lvlJc w:val="left"/>
      <w:pPr>
        <w:tabs>
          <w:tab w:val="num" w:pos="2160"/>
        </w:tabs>
        <w:ind w:left="2160" w:hanging="360"/>
      </w:pPr>
      <w:rPr>
        <w:rFonts w:ascii="Arial" w:hAnsi="Arial" w:hint="default"/>
      </w:rPr>
    </w:lvl>
    <w:lvl w:ilvl="3" w:tplc="E2242E38" w:tentative="1">
      <w:start w:val="1"/>
      <w:numFmt w:val="bullet"/>
      <w:lvlText w:val="•"/>
      <w:lvlJc w:val="left"/>
      <w:pPr>
        <w:tabs>
          <w:tab w:val="num" w:pos="2880"/>
        </w:tabs>
        <w:ind w:left="2880" w:hanging="360"/>
      </w:pPr>
      <w:rPr>
        <w:rFonts w:ascii="Arial" w:hAnsi="Arial" w:hint="default"/>
      </w:rPr>
    </w:lvl>
    <w:lvl w:ilvl="4" w:tplc="6D76DD1C" w:tentative="1">
      <w:start w:val="1"/>
      <w:numFmt w:val="bullet"/>
      <w:lvlText w:val="•"/>
      <w:lvlJc w:val="left"/>
      <w:pPr>
        <w:tabs>
          <w:tab w:val="num" w:pos="3600"/>
        </w:tabs>
        <w:ind w:left="3600" w:hanging="360"/>
      </w:pPr>
      <w:rPr>
        <w:rFonts w:ascii="Arial" w:hAnsi="Arial" w:hint="default"/>
      </w:rPr>
    </w:lvl>
    <w:lvl w:ilvl="5" w:tplc="07A8F79C" w:tentative="1">
      <w:start w:val="1"/>
      <w:numFmt w:val="bullet"/>
      <w:lvlText w:val="•"/>
      <w:lvlJc w:val="left"/>
      <w:pPr>
        <w:tabs>
          <w:tab w:val="num" w:pos="4320"/>
        </w:tabs>
        <w:ind w:left="4320" w:hanging="360"/>
      </w:pPr>
      <w:rPr>
        <w:rFonts w:ascii="Arial" w:hAnsi="Arial" w:hint="default"/>
      </w:rPr>
    </w:lvl>
    <w:lvl w:ilvl="6" w:tplc="DD5EE8E2" w:tentative="1">
      <w:start w:val="1"/>
      <w:numFmt w:val="bullet"/>
      <w:lvlText w:val="•"/>
      <w:lvlJc w:val="left"/>
      <w:pPr>
        <w:tabs>
          <w:tab w:val="num" w:pos="5040"/>
        </w:tabs>
        <w:ind w:left="5040" w:hanging="360"/>
      </w:pPr>
      <w:rPr>
        <w:rFonts w:ascii="Arial" w:hAnsi="Arial" w:hint="default"/>
      </w:rPr>
    </w:lvl>
    <w:lvl w:ilvl="7" w:tplc="D0F84CC2" w:tentative="1">
      <w:start w:val="1"/>
      <w:numFmt w:val="bullet"/>
      <w:lvlText w:val="•"/>
      <w:lvlJc w:val="left"/>
      <w:pPr>
        <w:tabs>
          <w:tab w:val="num" w:pos="5760"/>
        </w:tabs>
        <w:ind w:left="5760" w:hanging="360"/>
      </w:pPr>
      <w:rPr>
        <w:rFonts w:ascii="Arial" w:hAnsi="Arial" w:hint="default"/>
      </w:rPr>
    </w:lvl>
    <w:lvl w:ilvl="8" w:tplc="FBF6B5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687E5B"/>
    <w:multiLevelType w:val="hybridMultilevel"/>
    <w:tmpl w:val="58F4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5D5D61"/>
    <w:multiLevelType w:val="hybridMultilevel"/>
    <w:tmpl w:val="0DE0CA90"/>
    <w:lvl w:ilvl="0" w:tplc="38266736">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9B087E"/>
    <w:multiLevelType w:val="hybridMultilevel"/>
    <w:tmpl w:val="EAEC195C"/>
    <w:lvl w:ilvl="0" w:tplc="28DCF16E">
      <w:start w:val="1"/>
      <w:numFmt w:val="bullet"/>
      <w:lvlText w:val="•"/>
      <w:lvlJc w:val="left"/>
      <w:pPr>
        <w:tabs>
          <w:tab w:val="num" w:pos="720"/>
        </w:tabs>
        <w:ind w:left="720" w:hanging="360"/>
      </w:pPr>
      <w:rPr>
        <w:rFonts w:ascii="Arial" w:hAnsi="Arial" w:hint="default"/>
      </w:rPr>
    </w:lvl>
    <w:lvl w:ilvl="1" w:tplc="C6203AFE">
      <w:start w:val="1"/>
      <w:numFmt w:val="bullet"/>
      <w:lvlText w:val="•"/>
      <w:lvlJc w:val="left"/>
      <w:pPr>
        <w:tabs>
          <w:tab w:val="num" w:pos="1440"/>
        </w:tabs>
        <w:ind w:left="1440" w:hanging="360"/>
      </w:pPr>
      <w:rPr>
        <w:rFonts w:ascii="Arial" w:hAnsi="Arial" w:hint="default"/>
      </w:rPr>
    </w:lvl>
    <w:lvl w:ilvl="2" w:tplc="9E689580" w:tentative="1">
      <w:start w:val="1"/>
      <w:numFmt w:val="bullet"/>
      <w:lvlText w:val="•"/>
      <w:lvlJc w:val="left"/>
      <w:pPr>
        <w:tabs>
          <w:tab w:val="num" w:pos="2160"/>
        </w:tabs>
        <w:ind w:left="2160" w:hanging="360"/>
      </w:pPr>
      <w:rPr>
        <w:rFonts w:ascii="Arial" w:hAnsi="Arial" w:hint="default"/>
      </w:rPr>
    </w:lvl>
    <w:lvl w:ilvl="3" w:tplc="B95EF6C6" w:tentative="1">
      <w:start w:val="1"/>
      <w:numFmt w:val="bullet"/>
      <w:lvlText w:val="•"/>
      <w:lvlJc w:val="left"/>
      <w:pPr>
        <w:tabs>
          <w:tab w:val="num" w:pos="2880"/>
        </w:tabs>
        <w:ind w:left="2880" w:hanging="360"/>
      </w:pPr>
      <w:rPr>
        <w:rFonts w:ascii="Arial" w:hAnsi="Arial" w:hint="default"/>
      </w:rPr>
    </w:lvl>
    <w:lvl w:ilvl="4" w:tplc="AB5C6F24" w:tentative="1">
      <w:start w:val="1"/>
      <w:numFmt w:val="bullet"/>
      <w:lvlText w:val="•"/>
      <w:lvlJc w:val="left"/>
      <w:pPr>
        <w:tabs>
          <w:tab w:val="num" w:pos="3600"/>
        </w:tabs>
        <w:ind w:left="3600" w:hanging="360"/>
      </w:pPr>
      <w:rPr>
        <w:rFonts w:ascii="Arial" w:hAnsi="Arial" w:hint="default"/>
      </w:rPr>
    </w:lvl>
    <w:lvl w:ilvl="5" w:tplc="23FA7F4E" w:tentative="1">
      <w:start w:val="1"/>
      <w:numFmt w:val="bullet"/>
      <w:lvlText w:val="•"/>
      <w:lvlJc w:val="left"/>
      <w:pPr>
        <w:tabs>
          <w:tab w:val="num" w:pos="4320"/>
        </w:tabs>
        <w:ind w:left="4320" w:hanging="360"/>
      </w:pPr>
      <w:rPr>
        <w:rFonts w:ascii="Arial" w:hAnsi="Arial" w:hint="default"/>
      </w:rPr>
    </w:lvl>
    <w:lvl w:ilvl="6" w:tplc="4FDE60C2" w:tentative="1">
      <w:start w:val="1"/>
      <w:numFmt w:val="bullet"/>
      <w:lvlText w:val="•"/>
      <w:lvlJc w:val="left"/>
      <w:pPr>
        <w:tabs>
          <w:tab w:val="num" w:pos="5040"/>
        </w:tabs>
        <w:ind w:left="5040" w:hanging="360"/>
      </w:pPr>
      <w:rPr>
        <w:rFonts w:ascii="Arial" w:hAnsi="Arial" w:hint="default"/>
      </w:rPr>
    </w:lvl>
    <w:lvl w:ilvl="7" w:tplc="4E5EDAF6" w:tentative="1">
      <w:start w:val="1"/>
      <w:numFmt w:val="bullet"/>
      <w:lvlText w:val="•"/>
      <w:lvlJc w:val="left"/>
      <w:pPr>
        <w:tabs>
          <w:tab w:val="num" w:pos="5760"/>
        </w:tabs>
        <w:ind w:left="5760" w:hanging="360"/>
      </w:pPr>
      <w:rPr>
        <w:rFonts w:ascii="Arial" w:hAnsi="Arial" w:hint="default"/>
      </w:rPr>
    </w:lvl>
    <w:lvl w:ilvl="8" w:tplc="AAF042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280DA7"/>
    <w:multiLevelType w:val="hybridMultilevel"/>
    <w:tmpl w:val="9A9CE124"/>
    <w:lvl w:ilvl="0" w:tplc="BA2CE09C">
      <w:start w:val="1"/>
      <w:numFmt w:val="decimal"/>
      <w:lvlText w:val="%1."/>
      <w:lvlJc w:val="left"/>
      <w:pPr>
        <w:ind w:left="720" w:hanging="360"/>
      </w:pPr>
    </w:lvl>
    <w:lvl w:ilvl="1" w:tplc="51E89E24">
      <w:start w:val="1"/>
      <w:numFmt w:val="lowerLetter"/>
      <w:lvlText w:val="%2."/>
      <w:lvlJc w:val="left"/>
      <w:pPr>
        <w:ind w:left="1440" w:hanging="360"/>
      </w:pPr>
    </w:lvl>
    <w:lvl w:ilvl="2" w:tplc="3C586DF6">
      <w:start w:val="1"/>
      <w:numFmt w:val="lowerRoman"/>
      <w:lvlText w:val="%3."/>
      <w:lvlJc w:val="right"/>
      <w:pPr>
        <w:ind w:left="2160" w:hanging="180"/>
      </w:pPr>
    </w:lvl>
    <w:lvl w:ilvl="3" w:tplc="F3A80C6E">
      <w:start w:val="1"/>
      <w:numFmt w:val="decimal"/>
      <w:lvlText w:val="%4."/>
      <w:lvlJc w:val="left"/>
      <w:pPr>
        <w:ind w:left="2880" w:hanging="360"/>
      </w:pPr>
    </w:lvl>
    <w:lvl w:ilvl="4" w:tplc="34FACB94">
      <w:start w:val="1"/>
      <w:numFmt w:val="lowerLetter"/>
      <w:lvlText w:val="%5."/>
      <w:lvlJc w:val="left"/>
      <w:pPr>
        <w:ind w:left="3600" w:hanging="360"/>
      </w:pPr>
    </w:lvl>
    <w:lvl w:ilvl="5" w:tplc="7812AAB4">
      <w:start w:val="1"/>
      <w:numFmt w:val="lowerRoman"/>
      <w:lvlText w:val="%6."/>
      <w:lvlJc w:val="right"/>
      <w:pPr>
        <w:ind w:left="4320" w:hanging="180"/>
      </w:pPr>
    </w:lvl>
    <w:lvl w:ilvl="6" w:tplc="281656E0">
      <w:start w:val="1"/>
      <w:numFmt w:val="decimal"/>
      <w:lvlText w:val="%7."/>
      <w:lvlJc w:val="left"/>
      <w:pPr>
        <w:ind w:left="5040" w:hanging="360"/>
      </w:pPr>
    </w:lvl>
    <w:lvl w:ilvl="7" w:tplc="5C3009A4">
      <w:start w:val="1"/>
      <w:numFmt w:val="lowerLetter"/>
      <w:lvlText w:val="%8."/>
      <w:lvlJc w:val="left"/>
      <w:pPr>
        <w:ind w:left="5760" w:hanging="360"/>
      </w:pPr>
    </w:lvl>
    <w:lvl w:ilvl="8" w:tplc="4DE0EA90">
      <w:start w:val="1"/>
      <w:numFmt w:val="lowerRoman"/>
      <w:lvlText w:val="%9."/>
      <w:lvlJc w:val="right"/>
      <w:pPr>
        <w:ind w:left="6480" w:hanging="180"/>
      </w:pPr>
    </w:lvl>
  </w:abstractNum>
  <w:num w:numId="1" w16cid:durableId="1695423854">
    <w:abstractNumId w:val="5"/>
  </w:num>
  <w:num w:numId="2" w16cid:durableId="1781872522">
    <w:abstractNumId w:val="2"/>
  </w:num>
  <w:num w:numId="3" w16cid:durableId="2069837585">
    <w:abstractNumId w:val="3"/>
  </w:num>
  <w:num w:numId="4" w16cid:durableId="1328703513">
    <w:abstractNumId w:val="2"/>
  </w:num>
  <w:num w:numId="5" w16cid:durableId="161939964">
    <w:abstractNumId w:val="0"/>
  </w:num>
  <w:num w:numId="6" w16cid:durableId="968125758">
    <w:abstractNumId w:val="4"/>
  </w:num>
  <w:num w:numId="7" w16cid:durableId="18856820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E2"/>
    <w:rsid w:val="00005A06"/>
    <w:rsid w:val="00037FBD"/>
    <w:rsid w:val="00047243"/>
    <w:rsid w:val="000545E4"/>
    <w:rsid w:val="00062691"/>
    <w:rsid w:val="00063542"/>
    <w:rsid w:val="00064326"/>
    <w:rsid w:val="00071838"/>
    <w:rsid w:val="00084ECB"/>
    <w:rsid w:val="00094EA1"/>
    <w:rsid w:val="00097492"/>
    <w:rsid w:val="000D458E"/>
    <w:rsid w:val="000E299E"/>
    <w:rsid w:val="000E2ABF"/>
    <w:rsid w:val="000E5ED9"/>
    <w:rsid w:val="000F332B"/>
    <w:rsid w:val="000F75D3"/>
    <w:rsid w:val="0010296C"/>
    <w:rsid w:val="001436B8"/>
    <w:rsid w:val="0015340A"/>
    <w:rsid w:val="001565E6"/>
    <w:rsid w:val="00161C30"/>
    <w:rsid w:val="00177170"/>
    <w:rsid w:val="00180FAE"/>
    <w:rsid w:val="001A393A"/>
    <w:rsid w:val="001B23A9"/>
    <w:rsid w:val="001D2094"/>
    <w:rsid w:val="001D7462"/>
    <w:rsid w:val="001E44E2"/>
    <w:rsid w:val="001E7968"/>
    <w:rsid w:val="001F4069"/>
    <w:rsid w:val="001F5FE6"/>
    <w:rsid w:val="00210959"/>
    <w:rsid w:val="00211136"/>
    <w:rsid w:val="0022089C"/>
    <w:rsid w:val="00227872"/>
    <w:rsid w:val="002448BA"/>
    <w:rsid w:val="00252998"/>
    <w:rsid w:val="00255D63"/>
    <w:rsid w:val="00262A9B"/>
    <w:rsid w:val="0026417E"/>
    <w:rsid w:val="00266321"/>
    <w:rsid w:val="00266F4D"/>
    <w:rsid w:val="00267BA0"/>
    <w:rsid w:val="002747C3"/>
    <w:rsid w:val="00275B96"/>
    <w:rsid w:val="00290D66"/>
    <w:rsid w:val="00297A43"/>
    <w:rsid w:val="002A038B"/>
    <w:rsid w:val="002A4202"/>
    <w:rsid w:val="002B442B"/>
    <w:rsid w:val="002C4F3F"/>
    <w:rsid w:val="002D361D"/>
    <w:rsid w:val="002D5287"/>
    <w:rsid w:val="002E2E89"/>
    <w:rsid w:val="002F1043"/>
    <w:rsid w:val="0030085E"/>
    <w:rsid w:val="00315F18"/>
    <w:rsid w:val="0032406D"/>
    <w:rsid w:val="00326A44"/>
    <w:rsid w:val="00330A66"/>
    <w:rsid w:val="00345089"/>
    <w:rsid w:val="00346D62"/>
    <w:rsid w:val="00354765"/>
    <w:rsid w:val="00355FAD"/>
    <w:rsid w:val="00366999"/>
    <w:rsid w:val="00377FCA"/>
    <w:rsid w:val="0038488D"/>
    <w:rsid w:val="003943A9"/>
    <w:rsid w:val="003C1782"/>
    <w:rsid w:val="003C24AC"/>
    <w:rsid w:val="003D3C8B"/>
    <w:rsid w:val="003E1AA4"/>
    <w:rsid w:val="003E6E41"/>
    <w:rsid w:val="003F51C0"/>
    <w:rsid w:val="0040090A"/>
    <w:rsid w:val="0040250D"/>
    <w:rsid w:val="00413ECA"/>
    <w:rsid w:val="0044584C"/>
    <w:rsid w:val="00466254"/>
    <w:rsid w:val="004768AB"/>
    <w:rsid w:val="00477B4E"/>
    <w:rsid w:val="00486E11"/>
    <w:rsid w:val="004B1CE6"/>
    <w:rsid w:val="004B6049"/>
    <w:rsid w:val="004B7283"/>
    <w:rsid w:val="004C2478"/>
    <w:rsid w:val="004C7C17"/>
    <w:rsid w:val="004D2CD5"/>
    <w:rsid w:val="004D3A01"/>
    <w:rsid w:val="004E415A"/>
    <w:rsid w:val="00501B27"/>
    <w:rsid w:val="005020BC"/>
    <w:rsid w:val="00505753"/>
    <w:rsid w:val="00515103"/>
    <w:rsid w:val="0052184F"/>
    <w:rsid w:val="005312AD"/>
    <w:rsid w:val="0053334F"/>
    <w:rsid w:val="0053380C"/>
    <w:rsid w:val="00537330"/>
    <w:rsid w:val="00562CD6"/>
    <w:rsid w:val="00567AAC"/>
    <w:rsid w:val="0058059D"/>
    <w:rsid w:val="00591C84"/>
    <w:rsid w:val="005B07DB"/>
    <w:rsid w:val="005D07D1"/>
    <w:rsid w:val="005D2797"/>
    <w:rsid w:val="005E6473"/>
    <w:rsid w:val="005E6701"/>
    <w:rsid w:val="006020A0"/>
    <w:rsid w:val="006047E6"/>
    <w:rsid w:val="00614911"/>
    <w:rsid w:val="00615ADF"/>
    <w:rsid w:val="00656680"/>
    <w:rsid w:val="00671187"/>
    <w:rsid w:val="006715D5"/>
    <w:rsid w:val="0067350A"/>
    <w:rsid w:val="0068120A"/>
    <w:rsid w:val="0068352D"/>
    <w:rsid w:val="00683F6D"/>
    <w:rsid w:val="00684616"/>
    <w:rsid w:val="006A3AB0"/>
    <w:rsid w:val="006A4030"/>
    <w:rsid w:val="006A6F07"/>
    <w:rsid w:val="007010A5"/>
    <w:rsid w:val="00715171"/>
    <w:rsid w:val="007163C6"/>
    <w:rsid w:val="00733AA8"/>
    <w:rsid w:val="00734B6F"/>
    <w:rsid w:val="0073561D"/>
    <w:rsid w:val="00735F9C"/>
    <w:rsid w:val="007376A3"/>
    <w:rsid w:val="00737775"/>
    <w:rsid w:val="00740289"/>
    <w:rsid w:val="00781F87"/>
    <w:rsid w:val="00783C25"/>
    <w:rsid w:val="00785464"/>
    <w:rsid w:val="0078586D"/>
    <w:rsid w:val="007A184C"/>
    <w:rsid w:val="007C2A78"/>
    <w:rsid w:val="007D22D4"/>
    <w:rsid w:val="007D4A37"/>
    <w:rsid w:val="007D5315"/>
    <w:rsid w:val="007D7D53"/>
    <w:rsid w:val="007E44CB"/>
    <w:rsid w:val="007E45CD"/>
    <w:rsid w:val="007E5FAA"/>
    <w:rsid w:val="007F0C31"/>
    <w:rsid w:val="008029BB"/>
    <w:rsid w:val="00805327"/>
    <w:rsid w:val="00811B04"/>
    <w:rsid w:val="008225D9"/>
    <w:rsid w:val="00824839"/>
    <w:rsid w:val="008306B9"/>
    <w:rsid w:val="008431FE"/>
    <w:rsid w:val="0084412E"/>
    <w:rsid w:val="00853574"/>
    <w:rsid w:val="00861C80"/>
    <w:rsid w:val="00862364"/>
    <w:rsid w:val="008648C8"/>
    <w:rsid w:val="00872BB9"/>
    <w:rsid w:val="00880B21"/>
    <w:rsid w:val="008A24C5"/>
    <w:rsid w:val="008B3077"/>
    <w:rsid w:val="008D34B6"/>
    <w:rsid w:val="008D5909"/>
    <w:rsid w:val="008E57C5"/>
    <w:rsid w:val="008F15F8"/>
    <w:rsid w:val="00901BCA"/>
    <w:rsid w:val="009538F7"/>
    <w:rsid w:val="009550C5"/>
    <w:rsid w:val="009919C1"/>
    <w:rsid w:val="00994F57"/>
    <w:rsid w:val="009A54B5"/>
    <w:rsid w:val="009A7B7F"/>
    <w:rsid w:val="009A7EA9"/>
    <w:rsid w:val="009B6566"/>
    <w:rsid w:val="009D059F"/>
    <w:rsid w:val="009E4551"/>
    <w:rsid w:val="009F22D6"/>
    <w:rsid w:val="00A03D52"/>
    <w:rsid w:val="00A10C22"/>
    <w:rsid w:val="00A144CA"/>
    <w:rsid w:val="00A16AD9"/>
    <w:rsid w:val="00A354E5"/>
    <w:rsid w:val="00A35ACF"/>
    <w:rsid w:val="00A57458"/>
    <w:rsid w:val="00A70542"/>
    <w:rsid w:val="00A82C41"/>
    <w:rsid w:val="00A865CE"/>
    <w:rsid w:val="00AA64B0"/>
    <w:rsid w:val="00AA794C"/>
    <w:rsid w:val="00AB1B56"/>
    <w:rsid w:val="00AE175E"/>
    <w:rsid w:val="00B01472"/>
    <w:rsid w:val="00B11812"/>
    <w:rsid w:val="00B40912"/>
    <w:rsid w:val="00B435A5"/>
    <w:rsid w:val="00B533AB"/>
    <w:rsid w:val="00B568CB"/>
    <w:rsid w:val="00B61AA9"/>
    <w:rsid w:val="00B72B20"/>
    <w:rsid w:val="00B73A1E"/>
    <w:rsid w:val="00B74285"/>
    <w:rsid w:val="00B8121A"/>
    <w:rsid w:val="00B83A5B"/>
    <w:rsid w:val="00B859FA"/>
    <w:rsid w:val="00BA1BA8"/>
    <w:rsid w:val="00BB0AC3"/>
    <w:rsid w:val="00BB5C66"/>
    <w:rsid w:val="00BC56EC"/>
    <w:rsid w:val="00BD2FA0"/>
    <w:rsid w:val="00BD64C3"/>
    <w:rsid w:val="00BE6D50"/>
    <w:rsid w:val="00BF25D3"/>
    <w:rsid w:val="00C116D3"/>
    <w:rsid w:val="00C21D85"/>
    <w:rsid w:val="00C26BF0"/>
    <w:rsid w:val="00C32377"/>
    <w:rsid w:val="00C32511"/>
    <w:rsid w:val="00C33763"/>
    <w:rsid w:val="00C43BE0"/>
    <w:rsid w:val="00C47CC7"/>
    <w:rsid w:val="00C47D93"/>
    <w:rsid w:val="00C56EB7"/>
    <w:rsid w:val="00C61904"/>
    <w:rsid w:val="00C70BA4"/>
    <w:rsid w:val="00C87D3B"/>
    <w:rsid w:val="00CA25C6"/>
    <w:rsid w:val="00CA417A"/>
    <w:rsid w:val="00CB06F4"/>
    <w:rsid w:val="00CC1AEE"/>
    <w:rsid w:val="00CC58BE"/>
    <w:rsid w:val="00CE6EBB"/>
    <w:rsid w:val="00CF20C1"/>
    <w:rsid w:val="00CF72B7"/>
    <w:rsid w:val="00D4378A"/>
    <w:rsid w:val="00D47374"/>
    <w:rsid w:val="00D62F6D"/>
    <w:rsid w:val="00D64846"/>
    <w:rsid w:val="00D87D01"/>
    <w:rsid w:val="00DA2352"/>
    <w:rsid w:val="00DA762C"/>
    <w:rsid w:val="00DB1DFB"/>
    <w:rsid w:val="00DB3531"/>
    <w:rsid w:val="00DB61F8"/>
    <w:rsid w:val="00DB7727"/>
    <w:rsid w:val="00DC1BAF"/>
    <w:rsid w:val="00DC2179"/>
    <w:rsid w:val="00E20B50"/>
    <w:rsid w:val="00E23E87"/>
    <w:rsid w:val="00E27760"/>
    <w:rsid w:val="00E279AC"/>
    <w:rsid w:val="00E304FE"/>
    <w:rsid w:val="00E33234"/>
    <w:rsid w:val="00E35422"/>
    <w:rsid w:val="00E35C9B"/>
    <w:rsid w:val="00E41FCC"/>
    <w:rsid w:val="00E44476"/>
    <w:rsid w:val="00E63E3A"/>
    <w:rsid w:val="00E6484F"/>
    <w:rsid w:val="00E76E3D"/>
    <w:rsid w:val="00E90009"/>
    <w:rsid w:val="00EA651E"/>
    <w:rsid w:val="00EC0FB4"/>
    <w:rsid w:val="00ED37F1"/>
    <w:rsid w:val="00EE7B7C"/>
    <w:rsid w:val="00EF27F3"/>
    <w:rsid w:val="00F075FF"/>
    <w:rsid w:val="00F11318"/>
    <w:rsid w:val="00F16483"/>
    <w:rsid w:val="00F35C60"/>
    <w:rsid w:val="00F365BC"/>
    <w:rsid w:val="00F463A5"/>
    <w:rsid w:val="00F7734D"/>
    <w:rsid w:val="00F8467C"/>
    <w:rsid w:val="00F95FC1"/>
    <w:rsid w:val="00FB0045"/>
    <w:rsid w:val="00FB1CAA"/>
    <w:rsid w:val="00FB5905"/>
    <w:rsid w:val="00FC2C1A"/>
    <w:rsid w:val="00FD1AD6"/>
    <w:rsid w:val="00FD46D3"/>
    <w:rsid w:val="00FD75AB"/>
    <w:rsid w:val="00FF1ADF"/>
    <w:rsid w:val="1EAE9E30"/>
    <w:rsid w:val="1F1AD02B"/>
    <w:rsid w:val="3CFB9633"/>
    <w:rsid w:val="42D19946"/>
    <w:rsid w:val="4ABD46AE"/>
    <w:rsid w:val="4BB4BCA8"/>
    <w:rsid w:val="525F6E1C"/>
    <w:rsid w:val="5CB9F7B2"/>
    <w:rsid w:val="6197DB60"/>
    <w:rsid w:val="700B6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3212]"/>
    </o:shapedefaults>
    <o:shapelayout v:ext="edit">
      <o:idmap v:ext="edit" data="2"/>
    </o:shapelayout>
  </w:shapeDefaults>
  <w:decimalSymbol w:val="."/>
  <w:listSeparator w:val=","/>
  <w14:docId w14:val="0CAB9298"/>
  <w14:defaultImageDpi w14:val="0"/>
  <w15:docId w15:val="{0C6DAA2F-AE39-412C-B362-CB6914D1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1D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16483"/>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F16483"/>
    <w:rPr>
      <w:rFonts w:cs="Times New Roman"/>
    </w:rPr>
  </w:style>
  <w:style w:type="paragraph" w:styleId="Header">
    <w:name w:val="header"/>
    <w:basedOn w:val="Normal"/>
    <w:link w:val="HeaderChar"/>
    <w:uiPriority w:val="99"/>
    <w:rsid w:val="00B435A5"/>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ListParagraph">
    <w:name w:val="List Paragraph"/>
    <w:basedOn w:val="Normal"/>
    <w:uiPriority w:val="34"/>
    <w:qFormat/>
    <w:rsid w:val="00A82C41"/>
    <w:pPr>
      <w:ind w:left="720"/>
      <w:contextualSpacing/>
    </w:pPr>
  </w:style>
  <w:style w:type="paragraph" w:styleId="FootnoteText">
    <w:name w:val="footnote text"/>
    <w:basedOn w:val="Normal"/>
    <w:link w:val="FootnoteTextChar"/>
    <w:uiPriority w:val="99"/>
    <w:semiHidden/>
    <w:unhideWhenUsed/>
    <w:rsid w:val="007D7D53"/>
    <w:rPr>
      <w:sz w:val="20"/>
      <w:szCs w:val="20"/>
    </w:rPr>
  </w:style>
  <w:style w:type="character" w:customStyle="1" w:styleId="FootnoteTextChar">
    <w:name w:val="Footnote Text Char"/>
    <w:basedOn w:val="DefaultParagraphFont"/>
    <w:link w:val="FootnoteText"/>
    <w:uiPriority w:val="99"/>
    <w:semiHidden/>
    <w:rsid w:val="007D7D53"/>
    <w:rPr>
      <w:sz w:val="20"/>
      <w:szCs w:val="20"/>
    </w:rPr>
  </w:style>
  <w:style w:type="character" w:styleId="FootnoteReference">
    <w:name w:val="footnote reference"/>
    <w:basedOn w:val="DefaultParagraphFont"/>
    <w:uiPriority w:val="99"/>
    <w:semiHidden/>
    <w:unhideWhenUsed/>
    <w:rsid w:val="007D7D53"/>
    <w:rPr>
      <w:vertAlign w:val="superscript"/>
    </w:rPr>
  </w:style>
  <w:style w:type="paragraph" w:styleId="BalloonText">
    <w:name w:val="Balloon Text"/>
    <w:basedOn w:val="Normal"/>
    <w:link w:val="BalloonTextChar"/>
    <w:uiPriority w:val="99"/>
    <w:semiHidden/>
    <w:unhideWhenUsed/>
    <w:rsid w:val="0026417E"/>
    <w:rPr>
      <w:rFonts w:ascii="Tahoma" w:hAnsi="Tahoma" w:cs="Tahoma"/>
      <w:sz w:val="16"/>
      <w:szCs w:val="16"/>
    </w:rPr>
  </w:style>
  <w:style w:type="character" w:customStyle="1" w:styleId="BalloonTextChar">
    <w:name w:val="Balloon Text Char"/>
    <w:basedOn w:val="DefaultParagraphFont"/>
    <w:link w:val="BalloonText"/>
    <w:uiPriority w:val="99"/>
    <w:semiHidden/>
    <w:rsid w:val="0026417E"/>
    <w:rPr>
      <w:rFonts w:ascii="Tahoma" w:hAnsi="Tahoma" w:cs="Tahoma"/>
      <w:sz w:val="16"/>
      <w:szCs w:val="16"/>
    </w:rPr>
  </w:style>
  <w:style w:type="character" w:styleId="CommentReference">
    <w:name w:val="annotation reference"/>
    <w:basedOn w:val="DefaultParagraphFont"/>
    <w:uiPriority w:val="99"/>
    <w:semiHidden/>
    <w:unhideWhenUsed/>
    <w:rsid w:val="00880B21"/>
    <w:rPr>
      <w:sz w:val="16"/>
      <w:szCs w:val="16"/>
    </w:rPr>
  </w:style>
  <w:style w:type="paragraph" w:styleId="CommentText">
    <w:name w:val="annotation text"/>
    <w:basedOn w:val="Normal"/>
    <w:link w:val="CommentTextChar"/>
    <w:uiPriority w:val="99"/>
    <w:semiHidden/>
    <w:unhideWhenUsed/>
    <w:rsid w:val="00880B21"/>
    <w:rPr>
      <w:sz w:val="20"/>
      <w:szCs w:val="20"/>
    </w:rPr>
  </w:style>
  <w:style w:type="character" w:customStyle="1" w:styleId="CommentTextChar">
    <w:name w:val="Comment Text Char"/>
    <w:basedOn w:val="DefaultParagraphFont"/>
    <w:link w:val="CommentText"/>
    <w:uiPriority w:val="99"/>
    <w:semiHidden/>
    <w:rsid w:val="00880B21"/>
    <w:rPr>
      <w:sz w:val="20"/>
      <w:szCs w:val="20"/>
    </w:rPr>
  </w:style>
  <w:style w:type="paragraph" w:styleId="CommentSubject">
    <w:name w:val="annotation subject"/>
    <w:basedOn w:val="CommentText"/>
    <w:next w:val="CommentText"/>
    <w:link w:val="CommentSubjectChar"/>
    <w:uiPriority w:val="99"/>
    <w:semiHidden/>
    <w:unhideWhenUsed/>
    <w:rsid w:val="00880B21"/>
    <w:rPr>
      <w:b/>
      <w:bCs/>
    </w:rPr>
  </w:style>
  <w:style w:type="character" w:customStyle="1" w:styleId="CommentSubjectChar">
    <w:name w:val="Comment Subject Char"/>
    <w:basedOn w:val="CommentTextChar"/>
    <w:link w:val="CommentSubject"/>
    <w:uiPriority w:val="99"/>
    <w:semiHidden/>
    <w:rsid w:val="00880B21"/>
    <w:rPr>
      <w:b/>
      <w:bCs/>
      <w:sz w:val="20"/>
      <w:szCs w:val="20"/>
    </w:rPr>
  </w:style>
  <w:style w:type="character" w:styleId="PlaceholderText">
    <w:name w:val="Placeholder Text"/>
    <w:basedOn w:val="DefaultParagraphFont"/>
    <w:uiPriority w:val="99"/>
    <w:semiHidden/>
    <w:rsid w:val="00CF20C1"/>
    <w:rPr>
      <w:color w:val="808080"/>
    </w:rPr>
  </w:style>
  <w:style w:type="character" w:customStyle="1" w:styleId="Style1">
    <w:name w:val="Style1"/>
    <w:basedOn w:val="DefaultParagraphFont"/>
    <w:uiPriority w:val="1"/>
    <w:rsid w:val="00CF20C1"/>
  </w:style>
  <w:style w:type="character" w:customStyle="1" w:styleId="Style2">
    <w:name w:val="Style2"/>
    <w:basedOn w:val="DefaultParagraphFont"/>
    <w:uiPriority w:val="1"/>
    <w:rsid w:val="00CC58BE"/>
    <w:rPr>
      <w:rFonts w:ascii="Tahoma" w:hAnsi="Tahoma"/>
      <w:b/>
      <w:sz w:val="32"/>
    </w:rPr>
  </w:style>
  <w:style w:type="character" w:styleId="IntenseReference">
    <w:name w:val="Intense Reference"/>
    <w:uiPriority w:val="32"/>
    <w:qFormat/>
    <w:rsid w:val="002747C3"/>
    <w:rPr>
      <w:rFonts w:asciiTheme="minorHAnsi" w:eastAsiaTheme="minorEastAsia" w:hAnsiTheme="minorHAnsi" w:cstheme="minorBidi"/>
      <w:b/>
      <w:bCs/>
      <w:i/>
      <w:iCs/>
      <w:color w:val="622423" w:themeColor="accent2" w:themeShade="7F"/>
    </w:rPr>
  </w:style>
  <w:style w:type="paragraph" w:styleId="Revision">
    <w:name w:val="Revision"/>
    <w:hidden/>
    <w:uiPriority w:val="99"/>
    <w:semiHidden/>
    <w:rsid w:val="00FD75AB"/>
    <w:rPr>
      <w:sz w:val="24"/>
      <w:szCs w:val="24"/>
    </w:rPr>
  </w:style>
  <w:style w:type="paragraph" w:customStyle="1" w:styleId="xmsonormal">
    <w:name w:val="x_msonormal"/>
    <w:basedOn w:val="Normal"/>
    <w:rsid w:val="00297A43"/>
    <w:rPr>
      <w:rFonts w:ascii="Calibri" w:eastAsiaTheme="minorHAnsi" w:hAnsi="Calibri" w:cs="Calibri"/>
      <w:sz w:val="22"/>
      <w:szCs w:val="22"/>
      <w14:ligatures w14:val="standardContextual"/>
    </w:rPr>
  </w:style>
  <w:style w:type="character" w:styleId="Hyperlink">
    <w:name w:val="Hyperlink"/>
    <w:basedOn w:val="DefaultParagraphFont"/>
    <w:uiPriority w:val="99"/>
    <w:semiHidden/>
    <w:unhideWhenUsed/>
    <w:rsid w:val="00064326"/>
    <w:rPr>
      <w:color w:val="0000FF"/>
      <w:u w:val="single"/>
    </w:rPr>
  </w:style>
  <w:style w:type="character" w:styleId="FollowedHyperlink">
    <w:name w:val="FollowedHyperlink"/>
    <w:basedOn w:val="DefaultParagraphFont"/>
    <w:uiPriority w:val="99"/>
    <w:semiHidden/>
    <w:unhideWhenUsed/>
    <w:rsid w:val="00656680"/>
    <w:rPr>
      <w:color w:val="800080" w:themeColor="followedHyperlink"/>
      <w:u w:val="single"/>
    </w:rPr>
  </w:style>
  <w:style w:type="paragraph" w:styleId="NormalWeb">
    <w:name w:val="Normal (Web)"/>
    <w:basedOn w:val="Normal"/>
    <w:uiPriority w:val="99"/>
    <w:semiHidden/>
    <w:unhideWhenUsed/>
    <w:rsid w:val="00E76E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1333">
      <w:bodyDiv w:val="1"/>
      <w:marLeft w:val="0"/>
      <w:marRight w:val="0"/>
      <w:marTop w:val="0"/>
      <w:marBottom w:val="0"/>
      <w:divBdr>
        <w:top w:val="none" w:sz="0" w:space="0" w:color="auto"/>
        <w:left w:val="none" w:sz="0" w:space="0" w:color="auto"/>
        <w:bottom w:val="none" w:sz="0" w:space="0" w:color="auto"/>
        <w:right w:val="none" w:sz="0" w:space="0" w:color="auto"/>
      </w:divBdr>
      <w:divsChild>
        <w:div w:id="1657805612">
          <w:marLeft w:val="446"/>
          <w:marRight w:val="0"/>
          <w:marTop w:val="0"/>
          <w:marBottom w:val="0"/>
          <w:divBdr>
            <w:top w:val="none" w:sz="0" w:space="0" w:color="auto"/>
            <w:left w:val="none" w:sz="0" w:space="0" w:color="auto"/>
            <w:bottom w:val="none" w:sz="0" w:space="0" w:color="auto"/>
            <w:right w:val="none" w:sz="0" w:space="0" w:color="auto"/>
          </w:divBdr>
        </w:div>
        <w:div w:id="1786536412">
          <w:marLeft w:val="446"/>
          <w:marRight w:val="0"/>
          <w:marTop w:val="0"/>
          <w:marBottom w:val="0"/>
          <w:divBdr>
            <w:top w:val="none" w:sz="0" w:space="0" w:color="auto"/>
            <w:left w:val="none" w:sz="0" w:space="0" w:color="auto"/>
            <w:bottom w:val="none" w:sz="0" w:space="0" w:color="auto"/>
            <w:right w:val="none" w:sz="0" w:space="0" w:color="auto"/>
          </w:divBdr>
        </w:div>
        <w:div w:id="1544438684">
          <w:marLeft w:val="446"/>
          <w:marRight w:val="0"/>
          <w:marTop w:val="0"/>
          <w:marBottom w:val="0"/>
          <w:divBdr>
            <w:top w:val="none" w:sz="0" w:space="0" w:color="auto"/>
            <w:left w:val="none" w:sz="0" w:space="0" w:color="auto"/>
            <w:bottom w:val="none" w:sz="0" w:space="0" w:color="auto"/>
            <w:right w:val="none" w:sz="0" w:space="0" w:color="auto"/>
          </w:divBdr>
        </w:div>
        <w:div w:id="1437291697">
          <w:marLeft w:val="446"/>
          <w:marRight w:val="0"/>
          <w:marTop w:val="0"/>
          <w:marBottom w:val="0"/>
          <w:divBdr>
            <w:top w:val="none" w:sz="0" w:space="0" w:color="auto"/>
            <w:left w:val="none" w:sz="0" w:space="0" w:color="auto"/>
            <w:bottom w:val="none" w:sz="0" w:space="0" w:color="auto"/>
            <w:right w:val="none" w:sz="0" w:space="0" w:color="auto"/>
          </w:divBdr>
        </w:div>
        <w:div w:id="196897606">
          <w:marLeft w:val="446"/>
          <w:marRight w:val="0"/>
          <w:marTop w:val="0"/>
          <w:marBottom w:val="0"/>
          <w:divBdr>
            <w:top w:val="none" w:sz="0" w:space="0" w:color="auto"/>
            <w:left w:val="none" w:sz="0" w:space="0" w:color="auto"/>
            <w:bottom w:val="none" w:sz="0" w:space="0" w:color="auto"/>
            <w:right w:val="none" w:sz="0" w:space="0" w:color="auto"/>
          </w:divBdr>
        </w:div>
      </w:divsChild>
    </w:div>
    <w:div w:id="111173062">
      <w:bodyDiv w:val="1"/>
      <w:marLeft w:val="0"/>
      <w:marRight w:val="0"/>
      <w:marTop w:val="0"/>
      <w:marBottom w:val="0"/>
      <w:divBdr>
        <w:top w:val="none" w:sz="0" w:space="0" w:color="auto"/>
        <w:left w:val="none" w:sz="0" w:space="0" w:color="auto"/>
        <w:bottom w:val="none" w:sz="0" w:space="0" w:color="auto"/>
        <w:right w:val="none" w:sz="0" w:space="0" w:color="auto"/>
      </w:divBdr>
    </w:div>
    <w:div w:id="402065878">
      <w:bodyDiv w:val="1"/>
      <w:marLeft w:val="0"/>
      <w:marRight w:val="0"/>
      <w:marTop w:val="0"/>
      <w:marBottom w:val="0"/>
      <w:divBdr>
        <w:top w:val="none" w:sz="0" w:space="0" w:color="auto"/>
        <w:left w:val="none" w:sz="0" w:space="0" w:color="auto"/>
        <w:bottom w:val="none" w:sz="0" w:space="0" w:color="auto"/>
        <w:right w:val="none" w:sz="0" w:space="0" w:color="auto"/>
      </w:divBdr>
    </w:div>
    <w:div w:id="534583746">
      <w:bodyDiv w:val="1"/>
      <w:marLeft w:val="0"/>
      <w:marRight w:val="0"/>
      <w:marTop w:val="0"/>
      <w:marBottom w:val="0"/>
      <w:divBdr>
        <w:top w:val="none" w:sz="0" w:space="0" w:color="auto"/>
        <w:left w:val="none" w:sz="0" w:space="0" w:color="auto"/>
        <w:bottom w:val="none" w:sz="0" w:space="0" w:color="auto"/>
        <w:right w:val="none" w:sz="0" w:space="0" w:color="auto"/>
      </w:divBdr>
    </w:div>
    <w:div w:id="774982017">
      <w:bodyDiv w:val="1"/>
      <w:marLeft w:val="0"/>
      <w:marRight w:val="0"/>
      <w:marTop w:val="0"/>
      <w:marBottom w:val="0"/>
      <w:divBdr>
        <w:top w:val="none" w:sz="0" w:space="0" w:color="auto"/>
        <w:left w:val="none" w:sz="0" w:space="0" w:color="auto"/>
        <w:bottom w:val="none" w:sz="0" w:space="0" w:color="auto"/>
        <w:right w:val="none" w:sz="0" w:space="0" w:color="auto"/>
      </w:divBdr>
    </w:div>
    <w:div w:id="962539825">
      <w:bodyDiv w:val="1"/>
      <w:marLeft w:val="0"/>
      <w:marRight w:val="0"/>
      <w:marTop w:val="0"/>
      <w:marBottom w:val="0"/>
      <w:divBdr>
        <w:top w:val="none" w:sz="0" w:space="0" w:color="auto"/>
        <w:left w:val="none" w:sz="0" w:space="0" w:color="auto"/>
        <w:bottom w:val="none" w:sz="0" w:space="0" w:color="auto"/>
        <w:right w:val="none" w:sz="0" w:space="0" w:color="auto"/>
      </w:divBdr>
    </w:div>
    <w:div w:id="1070229753">
      <w:bodyDiv w:val="1"/>
      <w:marLeft w:val="0"/>
      <w:marRight w:val="0"/>
      <w:marTop w:val="0"/>
      <w:marBottom w:val="0"/>
      <w:divBdr>
        <w:top w:val="none" w:sz="0" w:space="0" w:color="auto"/>
        <w:left w:val="none" w:sz="0" w:space="0" w:color="auto"/>
        <w:bottom w:val="none" w:sz="0" w:space="0" w:color="auto"/>
        <w:right w:val="none" w:sz="0" w:space="0" w:color="auto"/>
      </w:divBdr>
      <w:divsChild>
        <w:div w:id="2146582557">
          <w:marLeft w:val="994"/>
          <w:marRight w:val="0"/>
          <w:marTop w:val="0"/>
          <w:marBottom w:val="0"/>
          <w:divBdr>
            <w:top w:val="none" w:sz="0" w:space="0" w:color="auto"/>
            <w:left w:val="none" w:sz="0" w:space="0" w:color="auto"/>
            <w:bottom w:val="none" w:sz="0" w:space="0" w:color="auto"/>
            <w:right w:val="none" w:sz="0" w:space="0" w:color="auto"/>
          </w:divBdr>
        </w:div>
      </w:divsChild>
    </w:div>
    <w:div w:id="1080643786">
      <w:bodyDiv w:val="1"/>
      <w:marLeft w:val="0"/>
      <w:marRight w:val="0"/>
      <w:marTop w:val="0"/>
      <w:marBottom w:val="0"/>
      <w:divBdr>
        <w:top w:val="none" w:sz="0" w:space="0" w:color="auto"/>
        <w:left w:val="none" w:sz="0" w:space="0" w:color="auto"/>
        <w:bottom w:val="none" w:sz="0" w:space="0" w:color="auto"/>
        <w:right w:val="none" w:sz="0" w:space="0" w:color="auto"/>
      </w:divBdr>
      <w:divsChild>
        <w:div w:id="1953659945">
          <w:marLeft w:val="994"/>
          <w:marRight w:val="0"/>
          <w:marTop w:val="0"/>
          <w:marBottom w:val="0"/>
          <w:divBdr>
            <w:top w:val="none" w:sz="0" w:space="0" w:color="auto"/>
            <w:left w:val="none" w:sz="0" w:space="0" w:color="auto"/>
            <w:bottom w:val="none" w:sz="0" w:space="0" w:color="auto"/>
            <w:right w:val="none" w:sz="0" w:space="0" w:color="auto"/>
          </w:divBdr>
        </w:div>
        <w:div w:id="431978269">
          <w:marLeft w:val="994"/>
          <w:marRight w:val="0"/>
          <w:marTop w:val="0"/>
          <w:marBottom w:val="0"/>
          <w:divBdr>
            <w:top w:val="none" w:sz="0" w:space="0" w:color="auto"/>
            <w:left w:val="none" w:sz="0" w:space="0" w:color="auto"/>
            <w:bottom w:val="none" w:sz="0" w:space="0" w:color="auto"/>
            <w:right w:val="none" w:sz="0" w:space="0" w:color="auto"/>
          </w:divBdr>
        </w:div>
      </w:divsChild>
    </w:div>
    <w:div w:id="1146316433">
      <w:bodyDiv w:val="1"/>
      <w:marLeft w:val="0"/>
      <w:marRight w:val="0"/>
      <w:marTop w:val="0"/>
      <w:marBottom w:val="0"/>
      <w:divBdr>
        <w:top w:val="none" w:sz="0" w:space="0" w:color="auto"/>
        <w:left w:val="none" w:sz="0" w:space="0" w:color="auto"/>
        <w:bottom w:val="none" w:sz="0" w:space="0" w:color="auto"/>
        <w:right w:val="none" w:sz="0" w:space="0" w:color="auto"/>
      </w:divBdr>
    </w:div>
    <w:div w:id="1382441328">
      <w:bodyDiv w:val="1"/>
      <w:marLeft w:val="0"/>
      <w:marRight w:val="0"/>
      <w:marTop w:val="0"/>
      <w:marBottom w:val="0"/>
      <w:divBdr>
        <w:top w:val="none" w:sz="0" w:space="0" w:color="auto"/>
        <w:left w:val="none" w:sz="0" w:space="0" w:color="auto"/>
        <w:bottom w:val="none" w:sz="0" w:space="0" w:color="auto"/>
        <w:right w:val="none" w:sz="0" w:space="0" w:color="auto"/>
      </w:divBdr>
    </w:div>
    <w:div w:id="1482501593">
      <w:bodyDiv w:val="1"/>
      <w:marLeft w:val="0"/>
      <w:marRight w:val="0"/>
      <w:marTop w:val="0"/>
      <w:marBottom w:val="0"/>
      <w:divBdr>
        <w:top w:val="none" w:sz="0" w:space="0" w:color="auto"/>
        <w:left w:val="none" w:sz="0" w:space="0" w:color="auto"/>
        <w:bottom w:val="none" w:sz="0" w:space="0" w:color="auto"/>
        <w:right w:val="none" w:sz="0" w:space="0" w:color="auto"/>
      </w:divBdr>
    </w:div>
    <w:div w:id="1497376209">
      <w:bodyDiv w:val="1"/>
      <w:marLeft w:val="0"/>
      <w:marRight w:val="0"/>
      <w:marTop w:val="0"/>
      <w:marBottom w:val="0"/>
      <w:divBdr>
        <w:top w:val="none" w:sz="0" w:space="0" w:color="auto"/>
        <w:left w:val="none" w:sz="0" w:space="0" w:color="auto"/>
        <w:bottom w:val="none" w:sz="0" w:space="0" w:color="auto"/>
        <w:right w:val="none" w:sz="0" w:space="0" w:color="auto"/>
      </w:divBdr>
      <w:divsChild>
        <w:div w:id="1906791086">
          <w:marLeft w:val="994"/>
          <w:marRight w:val="0"/>
          <w:marTop w:val="0"/>
          <w:marBottom w:val="0"/>
          <w:divBdr>
            <w:top w:val="none" w:sz="0" w:space="0" w:color="auto"/>
            <w:left w:val="none" w:sz="0" w:space="0" w:color="auto"/>
            <w:bottom w:val="none" w:sz="0" w:space="0" w:color="auto"/>
            <w:right w:val="none" w:sz="0" w:space="0" w:color="auto"/>
          </w:divBdr>
        </w:div>
        <w:div w:id="620110451">
          <w:marLeft w:val="994"/>
          <w:marRight w:val="0"/>
          <w:marTop w:val="0"/>
          <w:marBottom w:val="0"/>
          <w:divBdr>
            <w:top w:val="none" w:sz="0" w:space="0" w:color="auto"/>
            <w:left w:val="none" w:sz="0" w:space="0" w:color="auto"/>
            <w:bottom w:val="none" w:sz="0" w:space="0" w:color="auto"/>
            <w:right w:val="none" w:sz="0" w:space="0" w:color="auto"/>
          </w:divBdr>
        </w:div>
        <w:div w:id="1758749556">
          <w:marLeft w:val="994"/>
          <w:marRight w:val="0"/>
          <w:marTop w:val="0"/>
          <w:marBottom w:val="0"/>
          <w:divBdr>
            <w:top w:val="none" w:sz="0" w:space="0" w:color="auto"/>
            <w:left w:val="none" w:sz="0" w:space="0" w:color="auto"/>
            <w:bottom w:val="none" w:sz="0" w:space="0" w:color="auto"/>
            <w:right w:val="none" w:sz="0" w:space="0" w:color="auto"/>
          </w:divBdr>
        </w:div>
        <w:div w:id="1723405871">
          <w:marLeft w:val="1166"/>
          <w:marRight w:val="0"/>
          <w:marTop w:val="0"/>
          <w:marBottom w:val="0"/>
          <w:divBdr>
            <w:top w:val="none" w:sz="0" w:space="0" w:color="auto"/>
            <w:left w:val="none" w:sz="0" w:space="0" w:color="auto"/>
            <w:bottom w:val="none" w:sz="0" w:space="0" w:color="auto"/>
            <w:right w:val="none" w:sz="0" w:space="0" w:color="auto"/>
          </w:divBdr>
        </w:div>
        <w:div w:id="732312238">
          <w:marLeft w:val="1166"/>
          <w:marRight w:val="0"/>
          <w:marTop w:val="0"/>
          <w:marBottom w:val="0"/>
          <w:divBdr>
            <w:top w:val="none" w:sz="0" w:space="0" w:color="auto"/>
            <w:left w:val="none" w:sz="0" w:space="0" w:color="auto"/>
            <w:bottom w:val="none" w:sz="0" w:space="0" w:color="auto"/>
            <w:right w:val="none" w:sz="0" w:space="0" w:color="auto"/>
          </w:divBdr>
        </w:div>
      </w:divsChild>
    </w:div>
    <w:div w:id="1562791074">
      <w:bodyDiv w:val="1"/>
      <w:marLeft w:val="0"/>
      <w:marRight w:val="0"/>
      <w:marTop w:val="0"/>
      <w:marBottom w:val="0"/>
      <w:divBdr>
        <w:top w:val="none" w:sz="0" w:space="0" w:color="auto"/>
        <w:left w:val="none" w:sz="0" w:space="0" w:color="auto"/>
        <w:bottom w:val="none" w:sz="0" w:space="0" w:color="auto"/>
        <w:right w:val="none" w:sz="0" w:space="0" w:color="auto"/>
      </w:divBdr>
    </w:div>
    <w:div w:id="1638995117">
      <w:bodyDiv w:val="1"/>
      <w:marLeft w:val="0"/>
      <w:marRight w:val="0"/>
      <w:marTop w:val="0"/>
      <w:marBottom w:val="0"/>
      <w:divBdr>
        <w:top w:val="none" w:sz="0" w:space="0" w:color="auto"/>
        <w:left w:val="none" w:sz="0" w:space="0" w:color="auto"/>
        <w:bottom w:val="none" w:sz="0" w:space="0" w:color="auto"/>
        <w:right w:val="none" w:sz="0" w:space="0" w:color="auto"/>
      </w:divBdr>
    </w:div>
    <w:div w:id="1704747150">
      <w:bodyDiv w:val="1"/>
      <w:marLeft w:val="0"/>
      <w:marRight w:val="0"/>
      <w:marTop w:val="0"/>
      <w:marBottom w:val="0"/>
      <w:divBdr>
        <w:top w:val="none" w:sz="0" w:space="0" w:color="auto"/>
        <w:left w:val="none" w:sz="0" w:space="0" w:color="auto"/>
        <w:bottom w:val="none" w:sz="0" w:space="0" w:color="auto"/>
        <w:right w:val="none" w:sz="0" w:space="0" w:color="auto"/>
      </w:divBdr>
    </w:div>
    <w:div w:id="1966278548">
      <w:bodyDiv w:val="1"/>
      <w:marLeft w:val="0"/>
      <w:marRight w:val="0"/>
      <w:marTop w:val="0"/>
      <w:marBottom w:val="0"/>
      <w:divBdr>
        <w:top w:val="none" w:sz="0" w:space="0" w:color="auto"/>
        <w:left w:val="none" w:sz="0" w:space="0" w:color="auto"/>
        <w:bottom w:val="none" w:sz="0" w:space="0" w:color="auto"/>
        <w:right w:val="none" w:sz="0" w:space="0" w:color="auto"/>
      </w:divBdr>
      <w:divsChild>
        <w:div w:id="464928722">
          <w:marLeft w:val="1166"/>
          <w:marRight w:val="0"/>
          <w:marTop w:val="0"/>
          <w:marBottom w:val="0"/>
          <w:divBdr>
            <w:top w:val="none" w:sz="0" w:space="0" w:color="auto"/>
            <w:left w:val="none" w:sz="0" w:space="0" w:color="auto"/>
            <w:bottom w:val="none" w:sz="0" w:space="0" w:color="auto"/>
            <w:right w:val="none" w:sz="0" w:space="0" w:color="auto"/>
          </w:divBdr>
        </w:div>
      </w:divsChild>
    </w:div>
    <w:div w:id="2095859232">
      <w:bodyDiv w:val="1"/>
      <w:marLeft w:val="0"/>
      <w:marRight w:val="0"/>
      <w:marTop w:val="0"/>
      <w:marBottom w:val="0"/>
      <w:divBdr>
        <w:top w:val="none" w:sz="0" w:space="0" w:color="auto"/>
        <w:left w:val="none" w:sz="0" w:space="0" w:color="auto"/>
        <w:bottom w:val="none" w:sz="0" w:space="0" w:color="auto"/>
        <w:right w:val="none" w:sz="0" w:space="0" w:color="auto"/>
      </w:divBdr>
      <w:divsChild>
        <w:div w:id="1904098074">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7CEE0466194C25A4B1D8B2F0B608EC"/>
        <w:category>
          <w:name w:val="General"/>
          <w:gallery w:val="placeholder"/>
        </w:category>
        <w:types>
          <w:type w:val="bbPlcHdr"/>
        </w:types>
        <w:behaviors>
          <w:behavior w:val="content"/>
        </w:behaviors>
        <w:guid w:val="{502AE30B-C331-4C93-9A2B-55554D0854E6}"/>
      </w:docPartPr>
      <w:docPartBody>
        <w:p w:rsidR="00146162" w:rsidRDefault="00146162" w:rsidP="00146162">
          <w:pPr>
            <w:pStyle w:val="267CEE0466194C25A4B1D8B2F0B608EC"/>
          </w:pPr>
          <w:r w:rsidRPr="00A424BC">
            <w:rPr>
              <w:rStyle w:val="PlaceholderText"/>
            </w:rPr>
            <w:t>Choose an item.</w:t>
          </w:r>
        </w:p>
      </w:docPartBody>
    </w:docPart>
    <w:docPart>
      <w:docPartPr>
        <w:name w:val="8748F1905FFB4E5B8EAC1ED3FEB4A402"/>
        <w:category>
          <w:name w:val="General"/>
          <w:gallery w:val="placeholder"/>
        </w:category>
        <w:types>
          <w:type w:val="bbPlcHdr"/>
        </w:types>
        <w:behaviors>
          <w:behavior w:val="content"/>
        </w:behaviors>
        <w:guid w:val="{87940432-4E25-427C-B979-3CCF0E82491B}"/>
      </w:docPartPr>
      <w:docPartBody>
        <w:p w:rsidR="00146162" w:rsidRDefault="00146162" w:rsidP="00146162">
          <w:pPr>
            <w:pStyle w:val="8748F1905FFB4E5B8EAC1ED3FEB4A402"/>
          </w:pPr>
          <w:r w:rsidRPr="00A424BC">
            <w:rPr>
              <w:rStyle w:val="PlaceholderText"/>
            </w:rPr>
            <w:t>Choose an item.</w:t>
          </w:r>
        </w:p>
      </w:docPartBody>
    </w:docPart>
    <w:docPart>
      <w:docPartPr>
        <w:name w:val="A08E1BFC5D7C4F17B77D2E2FA0DEC750"/>
        <w:category>
          <w:name w:val="General"/>
          <w:gallery w:val="placeholder"/>
        </w:category>
        <w:types>
          <w:type w:val="bbPlcHdr"/>
        </w:types>
        <w:behaviors>
          <w:behavior w:val="content"/>
        </w:behaviors>
        <w:guid w:val="{00D3A7A4-B79C-4CA5-8576-0FCFAFB7AFF5}"/>
      </w:docPartPr>
      <w:docPartBody>
        <w:p w:rsidR="004A62D8" w:rsidRDefault="004A62D8" w:rsidP="004A62D8">
          <w:pPr>
            <w:pStyle w:val="A08E1BFC5D7C4F17B77D2E2FA0DEC750"/>
          </w:pPr>
          <w:r w:rsidRPr="00A424BC">
            <w:rPr>
              <w:rStyle w:val="PlaceholderText"/>
            </w:rPr>
            <w:t>Choose an item.</w:t>
          </w:r>
        </w:p>
      </w:docPartBody>
    </w:docPart>
    <w:docPart>
      <w:docPartPr>
        <w:name w:val="C58D2044996941B682BAAEE119A803FE"/>
        <w:category>
          <w:name w:val="General"/>
          <w:gallery w:val="placeholder"/>
        </w:category>
        <w:types>
          <w:type w:val="bbPlcHdr"/>
        </w:types>
        <w:behaviors>
          <w:behavior w:val="content"/>
        </w:behaviors>
        <w:guid w:val="{A71D782C-9AAB-4DDB-8F87-9176453175BE}"/>
      </w:docPartPr>
      <w:docPartBody>
        <w:p w:rsidR="004A62D8" w:rsidRDefault="004A62D8" w:rsidP="004A62D8">
          <w:pPr>
            <w:pStyle w:val="C58D2044996941B682BAAEE119A803FE"/>
          </w:pPr>
          <w:r w:rsidRPr="00A424B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53"/>
    <w:rsid w:val="0006085D"/>
    <w:rsid w:val="00103C98"/>
    <w:rsid w:val="00146162"/>
    <w:rsid w:val="002A7EC0"/>
    <w:rsid w:val="004A62D8"/>
    <w:rsid w:val="0074011F"/>
    <w:rsid w:val="008D6641"/>
    <w:rsid w:val="00C452E5"/>
    <w:rsid w:val="00D318B6"/>
    <w:rsid w:val="00E03F53"/>
    <w:rsid w:val="00E570B0"/>
    <w:rsid w:val="00ED004D"/>
    <w:rsid w:val="00EF5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2D8"/>
    <w:rPr>
      <w:color w:val="808080"/>
    </w:rPr>
  </w:style>
  <w:style w:type="paragraph" w:customStyle="1" w:styleId="267CEE0466194C25A4B1D8B2F0B608EC">
    <w:name w:val="267CEE0466194C25A4B1D8B2F0B608EC"/>
    <w:rsid w:val="00146162"/>
    <w:rPr>
      <w:kern w:val="2"/>
      <w14:ligatures w14:val="standardContextual"/>
    </w:rPr>
  </w:style>
  <w:style w:type="paragraph" w:customStyle="1" w:styleId="8748F1905FFB4E5B8EAC1ED3FEB4A402">
    <w:name w:val="8748F1905FFB4E5B8EAC1ED3FEB4A402"/>
    <w:rsid w:val="00146162"/>
    <w:rPr>
      <w:kern w:val="2"/>
      <w14:ligatures w14:val="standardContextual"/>
    </w:rPr>
  </w:style>
  <w:style w:type="paragraph" w:customStyle="1" w:styleId="A08E1BFC5D7C4F17B77D2E2FA0DEC750">
    <w:name w:val="A08E1BFC5D7C4F17B77D2E2FA0DEC750"/>
    <w:rsid w:val="004A62D8"/>
    <w:rPr>
      <w:kern w:val="2"/>
      <w14:ligatures w14:val="standardContextual"/>
    </w:rPr>
  </w:style>
  <w:style w:type="paragraph" w:customStyle="1" w:styleId="C58D2044996941B682BAAEE119A803FE">
    <w:name w:val="C58D2044996941B682BAAEE119A803FE"/>
    <w:rsid w:val="004A62D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C6536327FAEF43BC02C256048A30C4" ma:contentTypeVersion="1" ma:contentTypeDescription="Create a new document." ma:contentTypeScope="" ma:versionID="b3fbfe8505d983dee7ba9e84198ca4e6">
  <xsd:schema xmlns:xsd="http://www.w3.org/2001/XMLSchema" xmlns:xs="http://www.w3.org/2001/XMLSchema" xmlns:p="http://schemas.microsoft.com/office/2006/metadata/properties" xmlns:ns2="1cff61bc-5e23-42d0-b791-40bcc36b8874" targetNamespace="http://schemas.microsoft.com/office/2006/metadata/properties" ma:root="true" ma:fieldsID="dbbcd642729388e552d9405589b139fa" ns2:_="">
    <xsd:import namespace="1cff61bc-5e23-42d0-b791-40bcc36b8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61bc-5e23-42d0-b791-40bcc36b8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D35D8-43BD-4EC1-ABA4-20085618BD62}">
  <ds:schemaRefs>
    <ds:schemaRef ds:uri="http://schemas.microsoft.com/sharepoint/v3/contenttype/forms"/>
  </ds:schemaRefs>
</ds:datastoreItem>
</file>

<file path=customXml/itemProps2.xml><?xml version="1.0" encoding="utf-8"?>
<ds:datastoreItem xmlns:ds="http://schemas.openxmlformats.org/officeDocument/2006/customXml" ds:itemID="{C4804F39-64E7-4D18-89C8-D411DDA32BB1}">
  <ds:schemaRefs>
    <ds:schemaRef ds:uri="http://schemas.openxmlformats.org/officeDocument/2006/bibliography"/>
  </ds:schemaRefs>
</ds:datastoreItem>
</file>

<file path=customXml/itemProps3.xml><?xml version="1.0" encoding="utf-8"?>
<ds:datastoreItem xmlns:ds="http://schemas.openxmlformats.org/officeDocument/2006/customXml" ds:itemID="{FC5DA161-3CE5-4BEC-819B-3DE285B92E2D}"/>
</file>

<file path=customXml/itemProps4.xml><?xml version="1.0" encoding="utf-8"?>
<ds:datastoreItem xmlns:ds="http://schemas.openxmlformats.org/officeDocument/2006/customXml" ds:itemID="{76AC396E-2154-4C61-98B9-FD7887547D28}">
  <ds:schemaRefs>
    <ds:schemaRef ds:uri="46defa81-77d6-4148-8e56-5d7f1b9fa2dc"/>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37cf98c5-a9ce-4f15-962e-879e9b81a406"/>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850</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Judt, Sandra</dc:creator>
  <cp:lastModifiedBy>McCormick, Susan</cp:lastModifiedBy>
  <cp:revision>3</cp:revision>
  <cp:lastPrinted>2024-11-20T09:46:00Z</cp:lastPrinted>
  <dcterms:created xsi:type="dcterms:W3CDTF">2024-11-20T09:46:00Z</dcterms:created>
  <dcterms:modified xsi:type="dcterms:W3CDTF">2024-11-20T09:47:00Z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0x0101005DC6536327FAEF43BC02C256048A30C4</vt:lpwstr>
  </property>
</Properties>
</file>